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1E8F" w14:textId="49135509" w:rsidR="00384574" w:rsidRDefault="00384574">
      <w:pPr>
        <w:tabs>
          <w:tab w:val="left" w:pos="2052"/>
        </w:tabs>
        <w:ind w:left="326"/>
        <w:rPr>
          <w:rFonts w:ascii="Times New Roman"/>
          <w:position w:val="27"/>
          <w:sz w:val="20"/>
        </w:rPr>
      </w:pPr>
      <w:r w:rsidRPr="009C4B4F">
        <w:rPr>
          <w:rFonts w:ascii="Times New Roman"/>
          <w:noProof/>
          <w:spacing w:val="124"/>
          <w:sz w:val="20"/>
        </w:rPr>
        <w:drawing>
          <wp:anchor distT="0" distB="0" distL="114300" distR="114300" simplePos="0" relativeHeight="251659776" behindDoc="0" locked="0" layoutInCell="1" allowOverlap="1" wp14:anchorId="3999D84D" wp14:editId="43DF639E">
            <wp:simplePos x="0" y="0"/>
            <wp:positionH relativeFrom="column">
              <wp:posOffset>3302635</wp:posOffset>
            </wp:positionH>
            <wp:positionV relativeFrom="paragraph">
              <wp:posOffset>79375</wp:posOffset>
            </wp:positionV>
            <wp:extent cx="1728470" cy="434340"/>
            <wp:effectExtent l="0" t="0" r="0" b="3810"/>
            <wp:wrapNone/>
            <wp:docPr id="2" name="Picture 9" descr="Une image contenant texte, horloge&#10;&#10;Description générée automatiquement">
              <a:extLst xmlns:a="http://schemas.openxmlformats.org/drawingml/2006/main">
                <a:ext uri="{FF2B5EF4-FFF2-40B4-BE49-F238E27FC236}">
                  <a16:creationId xmlns:a16="http://schemas.microsoft.com/office/drawing/2014/main" id="{0CE2445D-90D7-838E-0816-086C451C5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Une image contenant texte, horloge&#10;&#10;Description générée automatiquement">
                      <a:extLst>
                        <a:ext uri="{FF2B5EF4-FFF2-40B4-BE49-F238E27FC236}">
                          <a16:creationId xmlns:a16="http://schemas.microsoft.com/office/drawing/2014/main" id="{0CE2445D-90D7-838E-0816-086C451C5505}"/>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28470"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05282CD4" wp14:editId="1C2B4AC0">
            <wp:simplePos x="0" y="0"/>
            <wp:positionH relativeFrom="margin">
              <wp:posOffset>5198745</wp:posOffset>
            </wp:positionH>
            <wp:positionV relativeFrom="paragraph">
              <wp:posOffset>60325</wp:posOffset>
            </wp:positionV>
            <wp:extent cx="706120" cy="470535"/>
            <wp:effectExtent l="0" t="0" r="0" b="5715"/>
            <wp:wrapNone/>
            <wp:docPr id="6" name="Image 6" descr="upload.wikimedia.org/wikipedia/commons/thum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pload.wikimedia.org/wikipedia/commons/thum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470535"/>
                    </a:xfrm>
                    <a:prstGeom prst="rect">
                      <a:avLst/>
                    </a:prstGeom>
                    <a:noFill/>
                    <a:ln>
                      <a:noFill/>
                    </a:ln>
                  </pic:spPr>
                </pic:pic>
              </a:graphicData>
            </a:graphic>
          </wp:anchor>
        </w:drawing>
      </w:r>
      <w:r>
        <w:rPr>
          <w:rFonts w:ascii="Times New Roman"/>
          <w:noProof/>
          <w:spacing w:val="124"/>
          <w:position w:val="1"/>
          <w:sz w:val="20"/>
        </w:rPr>
        <w:drawing>
          <wp:anchor distT="0" distB="0" distL="114300" distR="114300" simplePos="0" relativeHeight="251661824" behindDoc="0" locked="0" layoutInCell="1" allowOverlap="1" wp14:anchorId="1D741391" wp14:editId="28B75457">
            <wp:simplePos x="0" y="0"/>
            <wp:positionH relativeFrom="column">
              <wp:posOffset>2461260</wp:posOffset>
            </wp:positionH>
            <wp:positionV relativeFrom="paragraph">
              <wp:posOffset>19685</wp:posOffset>
            </wp:positionV>
            <wp:extent cx="671195" cy="561975"/>
            <wp:effectExtent l="0" t="0" r="0" b="9525"/>
            <wp:wrapNone/>
            <wp:docPr id="5" name="image3.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1195" cy="561975"/>
                    </a:xfrm>
                    <a:prstGeom prst="rect">
                      <a:avLst/>
                    </a:prstGeom>
                  </pic:spPr>
                </pic:pic>
              </a:graphicData>
            </a:graphic>
          </wp:anchor>
        </w:drawing>
      </w:r>
      <w:r>
        <w:rPr>
          <w:rFonts w:ascii="Times New Roman"/>
          <w:noProof/>
          <w:sz w:val="20"/>
        </w:rPr>
        <w:drawing>
          <wp:anchor distT="0" distB="0" distL="114300" distR="114300" simplePos="0" relativeHeight="251662848" behindDoc="0" locked="0" layoutInCell="1" allowOverlap="1" wp14:anchorId="16795826" wp14:editId="4783DCB8">
            <wp:simplePos x="0" y="0"/>
            <wp:positionH relativeFrom="column">
              <wp:posOffset>1303020</wp:posOffset>
            </wp:positionH>
            <wp:positionV relativeFrom="paragraph">
              <wp:posOffset>15875</wp:posOffset>
            </wp:positionV>
            <wp:extent cx="988060" cy="566420"/>
            <wp:effectExtent l="0" t="0" r="254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8060" cy="566420"/>
                    </a:xfrm>
                    <a:prstGeom prst="rect">
                      <a:avLst/>
                    </a:prstGeom>
                  </pic:spPr>
                </pic:pic>
              </a:graphicData>
            </a:graphic>
          </wp:anchor>
        </w:drawing>
      </w:r>
      <w:r>
        <w:rPr>
          <w:noProof/>
        </w:rPr>
        <w:drawing>
          <wp:anchor distT="0" distB="0" distL="114300" distR="114300" simplePos="0" relativeHeight="251663872" behindDoc="0" locked="0" layoutInCell="1" allowOverlap="1" wp14:anchorId="0E502CDA" wp14:editId="2DF5DF1C">
            <wp:simplePos x="0" y="0"/>
            <wp:positionH relativeFrom="margin">
              <wp:posOffset>0</wp:posOffset>
            </wp:positionH>
            <wp:positionV relativeFrom="paragraph">
              <wp:posOffset>10795</wp:posOffset>
            </wp:positionV>
            <wp:extent cx="1135380" cy="567690"/>
            <wp:effectExtent l="0" t="0" r="7620" b="3810"/>
            <wp:wrapNone/>
            <wp:docPr id="770950935"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50935" name="Image 1" descr="Une image contenant diagram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410E3" w14:textId="318C5025" w:rsidR="00384574" w:rsidRDefault="00384574">
      <w:pPr>
        <w:tabs>
          <w:tab w:val="left" w:pos="2052"/>
        </w:tabs>
        <w:ind w:left="326"/>
        <w:rPr>
          <w:rFonts w:ascii="Times New Roman"/>
          <w:position w:val="27"/>
          <w:sz w:val="20"/>
        </w:rPr>
      </w:pPr>
    </w:p>
    <w:p w14:paraId="0605A1B2" w14:textId="6BFD8341" w:rsidR="00184A36" w:rsidRDefault="00990172" w:rsidP="00384574">
      <w:pPr>
        <w:tabs>
          <w:tab w:val="left" w:pos="2052"/>
        </w:tabs>
        <w:ind w:left="326"/>
        <w:rPr>
          <w:rFonts w:ascii="Times New Roman"/>
          <w:spacing w:val="124"/>
          <w:sz w:val="20"/>
        </w:rPr>
      </w:pPr>
      <w:r>
        <w:rPr>
          <w:rFonts w:ascii="Times New Roman"/>
          <w:position w:val="27"/>
          <w:sz w:val="20"/>
        </w:rPr>
        <w:tab/>
      </w:r>
      <w:r>
        <w:rPr>
          <w:rFonts w:ascii="Times New Roman"/>
          <w:spacing w:val="124"/>
          <w:sz w:val="20"/>
        </w:rPr>
        <w:t xml:space="preserve"> </w:t>
      </w:r>
      <w:r w:rsidR="008F6C2F">
        <w:rPr>
          <w:rFonts w:ascii="Times New Roman"/>
          <w:spacing w:val="124"/>
          <w:sz w:val="20"/>
        </w:rPr>
        <w:t xml:space="preserve"> </w:t>
      </w:r>
      <w:r w:rsidR="005B5651">
        <w:rPr>
          <w:rFonts w:ascii="Times New Roman"/>
          <w:spacing w:val="124"/>
          <w:sz w:val="20"/>
        </w:rPr>
        <w:t xml:space="preserve"> </w:t>
      </w:r>
    </w:p>
    <w:p w14:paraId="03006A86" w14:textId="77777777" w:rsidR="00384574" w:rsidRPr="00384574" w:rsidRDefault="00384574" w:rsidP="00384574">
      <w:pPr>
        <w:tabs>
          <w:tab w:val="left" w:pos="2052"/>
        </w:tabs>
        <w:ind w:left="326"/>
        <w:rPr>
          <w:rFonts w:ascii="Times New Roman"/>
          <w:sz w:val="20"/>
        </w:rPr>
      </w:pPr>
    </w:p>
    <w:p w14:paraId="0605A1B3" w14:textId="6E3D8EB0" w:rsidR="00184A36" w:rsidRPr="004C7D9F" w:rsidRDefault="00990172" w:rsidP="005105F0">
      <w:pPr>
        <w:pStyle w:val="Titre1"/>
        <w:spacing w:before="94" w:after="120"/>
        <w:ind w:right="113"/>
        <w:rPr>
          <w:sz w:val="20"/>
          <w:szCs w:val="20"/>
        </w:rPr>
      </w:pPr>
      <w:r w:rsidRPr="004C7D9F">
        <w:rPr>
          <w:sz w:val="20"/>
          <w:szCs w:val="20"/>
        </w:rPr>
        <w:t>Communiqué</w:t>
      </w:r>
      <w:r w:rsidRPr="004C7D9F">
        <w:rPr>
          <w:spacing w:val="-4"/>
          <w:sz w:val="20"/>
          <w:szCs w:val="20"/>
        </w:rPr>
        <w:t xml:space="preserve"> </w:t>
      </w:r>
      <w:r w:rsidRPr="004C7D9F">
        <w:rPr>
          <w:sz w:val="20"/>
          <w:szCs w:val="20"/>
        </w:rPr>
        <w:t>de</w:t>
      </w:r>
      <w:r w:rsidRPr="004C7D9F">
        <w:rPr>
          <w:spacing w:val="-1"/>
          <w:sz w:val="20"/>
          <w:szCs w:val="20"/>
        </w:rPr>
        <w:t xml:space="preserve"> </w:t>
      </w:r>
      <w:r w:rsidRPr="004C7D9F">
        <w:rPr>
          <w:spacing w:val="-2"/>
          <w:sz w:val="20"/>
          <w:szCs w:val="20"/>
        </w:rPr>
        <w:t>presse</w:t>
      </w:r>
    </w:p>
    <w:p w14:paraId="0605A1B4" w14:textId="53B897EE" w:rsidR="00184A36" w:rsidRPr="004C7D9F" w:rsidRDefault="004339D1">
      <w:pPr>
        <w:pStyle w:val="Corpsdetexte"/>
        <w:spacing w:before="2"/>
        <w:ind w:right="110"/>
        <w:jc w:val="right"/>
        <w:rPr>
          <w:sz w:val="20"/>
          <w:szCs w:val="20"/>
        </w:rPr>
      </w:pPr>
      <w:r w:rsidRPr="004C7D9F">
        <w:rPr>
          <w:sz w:val="20"/>
          <w:szCs w:val="20"/>
        </w:rPr>
        <w:t>Caen, le 20 avril 2023</w:t>
      </w:r>
    </w:p>
    <w:p w14:paraId="0605A1B6" w14:textId="0FC82F59" w:rsidR="00184A36" w:rsidRDefault="00184A36">
      <w:pPr>
        <w:pStyle w:val="Corpsdetexte"/>
        <w:rPr>
          <w:sz w:val="24"/>
        </w:rPr>
      </w:pPr>
    </w:p>
    <w:p w14:paraId="0605A1B7" w14:textId="77777777" w:rsidR="00184A36" w:rsidRDefault="00990172">
      <w:pPr>
        <w:spacing w:before="208"/>
        <w:ind w:left="129" w:right="130"/>
        <w:jc w:val="center"/>
        <w:rPr>
          <w:b/>
          <w:sz w:val="24"/>
        </w:rPr>
      </w:pPr>
      <w:r>
        <w:rPr>
          <w:b/>
          <w:sz w:val="24"/>
        </w:rPr>
        <w:t>DIHNAMO</w:t>
      </w:r>
      <w:r>
        <w:rPr>
          <w:b/>
          <w:spacing w:val="-4"/>
          <w:sz w:val="24"/>
        </w:rPr>
        <w:t xml:space="preserve"> </w:t>
      </w:r>
      <w:r>
        <w:rPr>
          <w:b/>
          <w:sz w:val="24"/>
        </w:rPr>
        <w:t>:</w:t>
      </w:r>
      <w:r>
        <w:rPr>
          <w:b/>
          <w:spacing w:val="-2"/>
          <w:sz w:val="24"/>
        </w:rPr>
        <w:t xml:space="preserve"> </w:t>
      </w:r>
      <w:r>
        <w:rPr>
          <w:sz w:val="24"/>
        </w:rPr>
        <w:t>L’écosystème</w:t>
      </w:r>
      <w:r>
        <w:rPr>
          <w:spacing w:val="-6"/>
          <w:sz w:val="24"/>
        </w:rPr>
        <w:t xml:space="preserve"> </w:t>
      </w:r>
      <w:r>
        <w:rPr>
          <w:sz w:val="24"/>
        </w:rPr>
        <w:t>régional</w:t>
      </w:r>
      <w:r>
        <w:rPr>
          <w:spacing w:val="-5"/>
          <w:sz w:val="24"/>
        </w:rPr>
        <w:t xml:space="preserve"> </w:t>
      </w:r>
      <w:r>
        <w:rPr>
          <w:sz w:val="24"/>
        </w:rPr>
        <w:t>normand</w:t>
      </w:r>
      <w:r>
        <w:rPr>
          <w:spacing w:val="-6"/>
          <w:sz w:val="24"/>
        </w:rPr>
        <w:t xml:space="preserve"> </w:t>
      </w:r>
      <w:r>
        <w:rPr>
          <w:sz w:val="24"/>
        </w:rPr>
        <w:t>d’innovation</w:t>
      </w:r>
      <w:r>
        <w:rPr>
          <w:spacing w:val="-6"/>
          <w:sz w:val="24"/>
        </w:rPr>
        <w:t xml:space="preserve"> </w:t>
      </w:r>
      <w:r>
        <w:rPr>
          <w:sz w:val="24"/>
        </w:rPr>
        <w:t>autour</w:t>
      </w:r>
      <w:r>
        <w:rPr>
          <w:spacing w:val="-6"/>
          <w:sz w:val="24"/>
        </w:rPr>
        <w:t xml:space="preserve"> </w:t>
      </w:r>
      <w:r>
        <w:rPr>
          <w:sz w:val="24"/>
        </w:rPr>
        <w:t>de</w:t>
      </w:r>
      <w:r>
        <w:rPr>
          <w:spacing w:val="-6"/>
          <w:sz w:val="24"/>
        </w:rPr>
        <w:t xml:space="preserve"> </w:t>
      </w:r>
      <w:r>
        <w:rPr>
          <w:sz w:val="24"/>
        </w:rPr>
        <w:t>la</w:t>
      </w:r>
      <w:r>
        <w:rPr>
          <w:spacing w:val="-4"/>
          <w:sz w:val="24"/>
        </w:rPr>
        <w:t xml:space="preserve"> </w:t>
      </w:r>
      <w:r>
        <w:rPr>
          <w:sz w:val="24"/>
        </w:rPr>
        <w:t>transformation numérique au</w:t>
      </w:r>
      <w:r>
        <w:rPr>
          <w:spacing w:val="-3"/>
          <w:sz w:val="24"/>
        </w:rPr>
        <w:t xml:space="preserve"> </w:t>
      </w:r>
      <w:r>
        <w:rPr>
          <w:sz w:val="24"/>
        </w:rPr>
        <w:t>service</w:t>
      </w:r>
      <w:r>
        <w:rPr>
          <w:spacing w:val="-1"/>
          <w:sz w:val="24"/>
        </w:rPr>
        <w:t xml:space="preserve"> </w:t>
      </w:r>
      <w:r>
        <w:rPr>
          <w:sz w:val="24"/>
        </w:rPr>
        <w:t>des</w:t>
      </w:r>
      <w:r>
        <w:rPr>
          <w:spacing w:val="-1"/>
          <w:sz w:val="24"/>
        </w:rPr>
        <w:t xml:space="preserve"> </w:t>
      </w:r>
      <w:r>
        <w:rPr>
          <w:sz w:val="24"/>
        </w:rPr>
        <w:t>entreprises</w:t>
      </w:r>
      <w:r>
        <w:rPr>
          <w:spacing w:val="-3"/>
          <w:sz w:val="24"/>
        </w:rPr>
        <w:t xml:space="preserve"> </w:t>
      </w:r>
      <w:r>
        <w:rPr>
          <w:sz w:val="24"/>
        </w:rPr>
        <w:t>et</w:t>
      </w:r>
      <w:r>
        <w:rPr>
          <w:spacing w:val="-3"/>
          <w:sz w:val="24"/>
        </w:rPr>
        <w:t xml:space="preserve"> </w:t>
      </w:r>
      <w:r>
        <w:rPr>
          <w:sz w:val="24"/>
        </w:rPr>
        <w:t>des</w:t>
      </w:r>
      <w:r>
        <w:rPr>
          <w:spacing w:val="-3"/>
          <w:sz w:val="24"/>
        </w:rPr>
        <w:t xml:space="preserve"> </w:t>
      </w:r>
      <w:r>
        <w:rPr>
          <w:sz w:val="24"/>
        </w:rPr>
        <w:t>collectivités</w:t>
      </w:r>
      <w:r>
        <w:rPr>
          <w:spacing w:val="-1"/>
          <w:sz w:val="24"/>
        </w:rPr>
        <w:t xml:space="preserve"> </w:t>
      </w:r>
      <w:r>
        <w:rPr>
          <w:sz w:val="24"/>
        </w:rPr>
        <w:t>du</w:t>
      </w:r>
      <w:r>
        <w:rPr>
          <w:spacing w:val="-1"/>
          <w:sz w:val="24"/>
        </w:rPr>
        <w:t xml:space="preserve"> </w:t>
      </w:r>
      <w:r>
        <w:rPr>
          <w:sz w:val="24"/>
        </w:rPr>
        <w:t>territoire</w:t>
      </w:r>
      <w:r>
        <w:rPr>
          <w:spacing w:val="-1"/>
          <w:sz w:val="24"/>
        </w:rPr>
        <w:t xml:space="preserve"> </w:t>
      </w:r>
      <w:r>
        <w:rPr>
          <w:sz w:val="24"/>
        </w:rPr>
        <w:t>sur</w:t>
      </w:r>
      <w:r>
        <w:rPr>
          <w:spacing w:val="-1"/>
          <w:sz w:val="24"/>
        </w:rPr>
        <w:t xml:space="preserve"> </w:t>
      </w:r>
      <w:r>
        <w:rPr>
          <w:sz w:val="24"/>
        </w:rPr>
        <w:t>le</w:t>
      </w:r>
      <w:r>
        <w:rPr>
          <w:spacing w:val="-1"/>
          <w:sz w:val="24"/>
        </w:rPr>
        <w:t xml:space="preserve"> </w:t>
      </w:r>
      <w:r>
        <w:rPr>
          <w:sz w:val="24"/>
        </w:rPr>
        <w:t>thème</w:t>
      </w:r>
      <w:r>
        <w:rPr>
          <w:spacing w:val="-3"/>
          <w:sz w:val="24"/>
        </w:rPr>
        <w:t xml:space="preserve"> </w:t>
      </w:r>
      <w:r>
        <w:rPr>
          <w:sz w:val="24"/>
        </w:rPr>
        <w:t xml:space="preserve">de la mobilité connectée sure et durable, </w:t>
      </w:r>
      <w:r>
        <w:rPr>
          <w:b/>
          <w:sz w:val="24"/>
        </w:rPr>
        <w:t xml:space="preserve">sera co-financé par la Commission </w:t>
      </w:r>
      <w:r>
        <w:rPr>
          <w:b/>
          <w:spacing w:val="-2"/>
          <w:sz w:val="24"/>
        </w:rPr>
        <w:t>Européenne</w:t>
      </w:r>
    </w:p>
    <w:p w14:paraId="0605A1B8" w14:textId="77777777" w:rsidR="00184A36" w:rsidRDefault="00184A36">
      <w:pPr>
        <w:pStyle w:val="Corpsdetexte"/>
        <w:spacing w:before="10"/>
        <w:rPr>
          <w:b/>
          <w:sz w:val="21"/>
        </w:rPr>
      </w:pPr>
    </w:p>
    <w:p w14:paraId="0605A1B9" w14:textId="4A4A7D3F" w:rsidR="00184A36" w:rsidRDefault="00990172">
      <w:pPr>
        <w:pStyle w:val="Titre1"/>
        <w:ind w:left="116"/>
        <w:jc w:val="both"/>
      </w:pPr>
      <w:r>
        <w:t xml:space="preserve">Le Pôle TES, pôle de compétitivité Numérique et </w:t>
      </w:r>
      <w:proofErr w:type="spellStart"/>
      <w:r>
        <w:t>NextMove</w:t>
      </w:r>
      <w:proofErr w:type="spellEnd"/>
      <w:r>
        <w:t>, pôle de compétitivité Automobile</w:t>
      </w:r>
      <w:r>
        <w:rPr>
          <w:spacing w:val="-4"/>
        </w:rPr>
        <w:t xml:space="preserve"> </w:t>
      </w:r>
      <w:r>
        <w:t>et</w:t>
      </w:r>
      <w:r>
        <w:rPr>
          <w:spacing w:val="-6"/>
        </w:rPr>
        <w:t xml:space="preserve"> </w:t>
      </w:r>
      <w:r>
        <w:t>Mobilités,</w:t>
      </w:r>
      <w:r>
        <w:rPr>
          <w:spacing w:val="-3"/>
        </w:rPr>
        <w:t xml:space="preserve"> </w:t>
      </w:r>
      <w:r>
        <w:t>collaborent</w:t>
      </w:r>
      <w:r>
        <w:rPr>
          <w:spacing w:val="-3"/>
        </w:rPr>
        <w:t xml:space="preserve"> </w:t>
      </w:r>
      <w:r>
        <w:t>depuis</w:t>
      </w:r>
      <w:r>
        <w:rPr>
          <w:spacing w:val="-4"/>
        </w:rPr>
        <w:t xml:space="preserve"> </w:t>
      </w:r>
      <w:r>
        <w:t>5</w:t>
      </w:r>
      <w:r>
        <w:rPr>
          <w:spacing w:val="-6"/>
        </w:rPr>
        <w:t xml:space="preserve"> </w:t>
      </w:r>
      <w:r>
        <w:t>ans</w:t>
      </w:r>
      <w:r>
        <w:rPr>
          <w:spacing w:val="-4"/>
        </w:rPr>
        <w:t xml:space="preserve"> </w:t>
      </w:r>
      <w:r>
        <w:t>sur</w:t>
      </w:r>
      <w:r>
        <w:rPr>
          <w:spacing w:val="-3"/>
        </w:rPr>
        <w:t xml:space="preserve"> </w:t>
      </w:r>
      <w:r>
        <w:t>un</w:t>
      </w:r>
      <w:r>
        <w:rPr>
          <w:spacing w:val="-5"/>
        </w:rPr>
        <w:t xml:space="preserve"> </w:t>
      </w:r>
      <w:r>
        <w:t>projet</w:t>
      </w:r>
      <w:r>
        <w:rPr>
          <w:spacing w:val="-3"/>
        </w:rPr>
        <w:t xml:space="preserve"> </w:t>
      </w:r>
      <w:r>
        <w:t>de</w:t>
      </w:r>
      <w:r>
        <w:rPr>
          <w:spacing w:val="-4"/>
        </w:rPr>
        <w:t xml:space="preserve"> </w:t>
      </w:r>
      <w:r>
        <w:t>création</w:t>
      </w:r>
      <w:r>
        <w:rPr>
          <w:spacing w:val="-5"/>
        </w:rPr>
        <w:t xml:space="preserve"> </w:t>
      </w:r>
      <w:r>
        <w:t>d’un</w:t>
      </w:r>
      <w:r>
        <w:rPr>
          <w:spacing w:val="-5"/>
        </w:rPr>
        <w:t xml:space="preserve"> </w:t>
      </w:r>
      <w:r>
        <w:t>Digital Innovation Hub en Normandie. Celui-ci vient d’être validé par la Commission européenne avec le soutien de la Région Normandie dans le cadre de sa présélection par la Direction Générale des Entreprises</w:t>
      </w:r>
      <w:r w:rsidR="00974C16">
        <w:t>.</w:t>
      </w:r>
    </w:p>
    <w:p w14:paraId="0605A1BA" w14:textId="77777777" w:rsidR="00184A36" w:rsidRDefault="00184A36">
      <w:pPr>
        <w:pStyle w:val="Corpsdetexte"/>
        <w:spacing w:before="11"/>
        <w:rPr>
          <w:b/>
          <w:sz w:val="21"/>
        </w:rPr>
      </w:pPr>
    </w:p>
    <w:p w14:paraId="0605A1BB" w14:textId="77777777" w:rsidR="00184A36" w:rsidRDefault="00990172">
      <w:pPr>
        <w:pStyle w:val="Corpsdetexte"/>
        <w:ind w:left="116" w:right="112"/>
        <w:jc w:val="both"/>
      </w:pPr>
      <w:r>
        <w:t>Les Digital Innovation Hubs (DIH), dont le développement est favorisé par la Commission européenne, ont pour objectif de résoudre les grandes disparités en termes de digitalisation pour</w:t>
      </w:r>
      <w:r>
        <w:rPr>
          <w:spacing w:val="-8"/>
        </w:rPr>
        <w:t xml:space="preserve"> </w:t>
      </w:r>
      <w:r>
        <w:t>les</w:t>
      </w:r>
      <w:r>
        <w:rPr>
          <w:spacing w:val="-9"/>
        </w:rPr>
        <w:t xml:space="preserve"> </w:t>
      </w:r>
      <w:r>
        <w:t>entreprises</w:t>
      </w:r>
      <w:r>
        <w:rPr>
          <w:spacing w:val="-9"/>
        </w:rPr>
        <w:t xml:space="preserve"> </w:t>
      </w:r>
      <w:r>
        <w:t>européennes,</w:t>
      </w:r>
      <w:r>
        <w:rPr>
          <w:spacing w:val="-8"/>
        </w:rPr>
        <w:t xml:space="preserve"> </w:t>
      </w:r>
      <w:r>
        <w:t>selon</w:t>
      </w:r>
      <w:r>
        <w:rPr>
          <w:spacing w:val="-9"/>
        </w:rPr>
        <w:t xml:space="preserve"> </w:t>
      </w:r>
      <w:r>
        <w:t>le</w:t>
      </w:r>
      <w:r>
        <w:rPr>
          <w:spacing w:val="-9"/>
        </w:rPr>
        <w:t xml:space="preserve"> </w:t>
      </w:r>
      <w:r>
        <w:t>pays,</w:t>
      </w:r>
      <w:r>
        <w:rPr>
          <w:spacing w:val="-8"/>
        </w:rPr>
        <w:t xml:space="preserve"> </w:t>
      </w:r>
      <w:r>
        <w:t>le</w:t>
      </w:r>
      <w:r>
        <w:rPr>
          <w:spacing w:val="-9"/>
        </w:rPr>
        <w:t xml:space="preserve"> </w:t>
      </w:r>
      <w:r>
        <w:t>secteur</w:t>
      </w:r>
      <w:r>
        <w:rPr>
          <w:spacing w:val="-8"/>
        </w:rPr>
        <w:t xml:space="preserve"> </w:t>
      </w:r>
      <w:r>
        <w:t>et</w:t>
      </w:r>
      <w:r>
        <w:rPr>
          <w:spacing w:val="-8"/>
        </w:rPr>
        <w:t xml:space="preserve"> </w:t>
      </w:r>
      <w:r>
        <w:t>la</w:t>
      </w:r>
      <w:r>
        <w:rPr>
          <w:spacing w:val="-11"/>
        </w:rPr>
        <w:t xml:space="preserve"> </w:t>
      </w:r>
      <w:r>
        <w:t>taille.</w:t>
      </w:r>
      <w:r>
        <w:rPr>
          <w:spacing w:val="-8"/>
        </w:rPr>
        <w:t xml:space="preserve"> </w:t>
      </w:r>
      <w:r>
        <w:t>Les</w:t>
      </w:r>
      <w:r>
        <w:rPr>
          <w:spacing w:val="-11"/>
        </w:rPr>
        <w:t xml:space="preserve"> </w:t>
      </w:r>
      <w:r>
        <w:t>DIH</w:t>
      </w:r>
      <w:r>
        <w:rPr>
          <w:spacing w:val="-10"/>
        </w:rPr>
        <w:t xml:space="preserve"> </w:t>
      </w:r>
      <w:r>
        <w:t>s’assurent</w:t>
      </w:r>
      <w:r>
        <w:rPr>
          <w:spacing w:val="-12"/>
        </w:rPr>
        <w:t xml:space="preserve"> </w:t>
      </w:r>
      <w:r>
        <w:t>que les</w:t>
      </w:r>
      <w:r>
        <w:rPr>
          <w:spacing w:val="-11"/>
        </w:rPr>
        <w:t xml:space="preserve"> </w:t>
      </w:r>
      <w:r>
        <w:t>différentes</w:t>
      </w:r>
      <w:r>
        <w:rPr>
          <w:spacing w:val="-13"/>
        </w:rPr>
        <w:t xml:space="preserve"> </w:t>
      </w:r>
      <w:r>
        <w:t>entreprises</w:t>
      </w:r>
      <w:r>
        <w:rPr>
          <w:spacing w:val="-10"/>
        </w:rPr>
        <w:t xml:space="preserve"> </w:t>
      </w:r>
      <w:r>
        <w:t>sont</w:t>
      </w:r>
      <w:r>
        <w:rPr>
          <w:spacing w:val="-14"/>
        </w:rPr>
        <w:t xml:space="preserve"> </w:t>
      </w:r>
      <w:r>
        <w:t>formées,</w:t>
      </w:r>
      <w:r>
        <w:rPr>
          <w:spacing w:val="-12"/>
        </w:rPr>
        <w:t xml:space="preserve"> </w:t>
      </w:r>
      <w:r>
        <w:t>acculturées</w:t>
      </w:r>
      <w:r>
        <w:rPr>
          <w:spacing w:val="-11"/>
        </w:rPr>
        <w:t xml:space="preserve"> </w:t>
      </w:r>
      <w:r>
        <w:t>aux</w:t>
      </w:r>
      <w:r>
        <w:rPr>
          <w:spacing w:val="-13"/>
        </w:rPr>
        <w:t xml:space="preserve"> </w:t>
      </w:r>
      <w:r>
        <w:t>nouvelles</w:t>
      </w:r>
      <w:r>
        <w:rPr>
          <w:spacing w:val="-11"/>
        </w:rPr>
        <w:t xml:space="preserve"> </w:t>
      </w:r>
      <w:r>
        <w:t>technologies,</w:t>
      </w:r>
      <w:r>
        <w:rPr>
          <w:spacing w:val="-12"/>
        </w:rPr>
        <w:t xml:space="preserve"> </w:t>
      </w:r>
      <w:r>
        <w:t>en</w:t>
      </w:r>
      <w:r>
        <w:rPr>
          <w:spacing w:val="-16"/>
        </w:rPr>
        <w:t xml:space="preserve"> </w:t>
      </w:r>
      <w:r>
        <w:t>formation initiale ou continue. Ils peuvent également réaliser des audits et des stratégies de développement numérique dans les entreprises, quelles que soient leur taille, qu’elles soient déjà ou non dans une démarche d’innovation. Enfin, ils ont pour objectif d’accompagner des projets d’innovations de manière thématisée.</w:t>
      </w:r>
    </w:p>
    <w:p w14:paraId="0605A1BC" w14:textId="77777777" w:rsidR="00184A36" w:rsidRDefault="00184A36">
      <w:pPr>
        <w:pStyle w:val="Corpsdetexte"/>
        <w:spacing w:before="1"/>
      </w:pPr>
    </w:p>
    <w:p w14:paraId="0605A1BD" w14:textId="77777777" w:rsidR="00184A36" w:rsidRDefault="00990172">
      <w:pPr>
        <w:pStyle w:val="Corpsdetexte"/>
        <w:ind w:left="116" w:right="118"/>
        <w:jc w:val="both"/>
      </w:pPr>
      <w:r>
        <w:t xml:space="preserve">Pour la Normandie, la thématique Mobilité a été identifiée il y a 5 ans par les pôles de compétitivité TES et </w:t>
      </w:r>
      <w:proofErr w:type="spellStart"/>
      <w:r>
        <w:t>NextMove</w:t>
      </w:r>
      <w:proofErr w:type="spellEnd"/>
      <w:r>
        <w:t>, en lien avec la stratégie de la Région Normandie, avec un écosystème d’entreprises innovantes déjà présentes sur le territoire.</w:t>
      </w:r>
    </w:p>
    <w:p w14:paraId="0605A1BE" w14:textId="77777777" w:rsidR="00184A36" w:rsidRDefault="00184A36">
      <w:pPr>
        <w:pStyle w:val="Corpsdetexte"/>
        <w:spacing w:before="1"/>
      </w:pPr>
    </w:p>
    <w:p w14:paraId="0605A1BF" w14:textId="77777777" w:rsidR="00184A36" w:rsidRDefault="00990172">
      <w:pPr>
        <w:pStyle w:val="Corpsdetexte"/>
        <w:ind w:left="116" w:right="109"/>
        <w:jc w:val="both"/>
      </w:pPr>
      <w:r>
        <w:t>DIHNAMO sera ouvert aux entreprises et collectivités normandes qui souhaitent développer des</w:t>
      </w:r>
      <w:r>
        <w:rPr>
          <w:spacing w:val="-2"/>
        </w:rPr>
        <w:t xml:space="preserve"> </w:t>
      </w:r>
      <w:r>
        <w:t>innovations</w:t>
      </w:r>
      <w:r>
        <w:rPr>
          <w:spacing w:val="-3"/>
        </w:rPr>
        <w:t xml:space="preserve"> </w:t>
      </w:r>
      <w:r>
        <w:t>dans</w:t>
      </w:r>
      <w:r>
        <w:rPr>
          <w:spacing w:val="-3"/>
        </w:rPr>
        <w:t xml:space="preserve"> </w:t>
      </w:r>
      <w:r>
        <w:t>le</w:t>
      </w:r>
      <w:r>
        <w:rPr>
          <w:spacing w:val="-4"/>
        </w:rPr>
        <w:t xml:space="preserve"> </w:t>
      </w:r>
      <w:r>
        <w:t>domaine</w:t>
      </w:r>
      <w:r>
        <w:rPr>
          <w:spacing w:val="-3"/>
        </w:rPr>
        <w:t xml:space="preserve"> </w:t>
      </w:r>
      <w:r>
        <w:t>de</w:t>
      </w:r>
      <w:r>
        <w:rPr>
          <w:spacing w:val="-3"/>
        </w:rPr>
        <w:t xml:space="preserve"> </w:t>
      </w:r>
      <w:r>
        <w:t>la</w:t>
      </w:r>
      <w:r>
        <w:rPr>
          <w:spacing w:val="-4"/>
        </w:rPr>
        <w:t xml:space="preserve"> </w:t>
      </w:r>
      <w:r>
        <w:t>mobilité</w:t>
      </w:r>
      <w:r>
        <w:rPr>
          <w:spacing w:val="-3"/>
        </w:rPr>
        <w:t xml:space="preserve"> </w:t>
      </w:r>
      <w:r>
        <w:t>connectée,</w:t>
      </w:r>
      <w:r>
        <w:rPr>
          <w:spacing w:val="-3"/>
        </w:rPr>
        <w:t xml:space="preserve"> </w:t>
      </w:r>
      <w:r>
        <w:t>sûre,</w:t>
      </w:r>
      <w:r>
        <w:rPr>
          <w:spacing w:val="-1"/>
        </w:rPr>
        <w:t xml:space="preserve"> </w:t>
      </w:r>
      <w:r>
        <w:t>durable,</w:t>
      </w:r>
      <w:r>
        <w:rPr>
          <w:spacing w:val="-3"/>
        </w:rPr>
        <w:t xml:space="preserve"> </w:t>
      </w:r>
      <w:r>
        <w:t>plus</w:t>
      </w:r>
      <w:r>
        <w:rPr>
          <w:spacing w:val="-3"/>
        </w:rPr>
        <w:t xml:space="preserve"> </w:t>
      </w:r>
      <w:r>
        <w:t>précisément</w:t>
      </w:r>
      <w:r>
        <w:rPr>
          <w:spacing w:val="-1"/>
        </w:rPr>
        <w:t xml:space="preserve"> </w:t>
      </w:r>
      <w:r>
        <w:t>la mobilité</w:t>
      </w:r>
      <w:r>
        <w:rPr>
          <w:spacing w:val="-5"/>
        </w:rPr>
        <w:t xml:space="preserve"> </w:t>
      </w:r>
      <w:r>
        <w:t>terrestre</w:t>
      </w:r>
      <w:r>
        <w:rPr>
          <w:spacing w:val="-7"/>
        </w:rPr>
        <w:t xml:space="preserve"> </w:t>
      </w:r>
      <w:r>
        <w:t>non-ferroviaire</w:t>
      </w:r>
      <w:r>
        <w:rPr>
          <w:spacing w:val="-5"/>
        </w:rPr>
        <w:t xml:space="preserve"> </w:t>
      </w:r>
      <w:r>
        <w:t>des</w:t>
      </w:r>
      <w:r>
        <w:rPr>
          <w:spacing w:val="-5"/>
        </w:rPr>
        <w:t xml:space="preserve"> </w:t>
      </w:r>
      <w:r>
        <w:t>biens</w:t>
      </w:r>
      <w:r>
        <w:rPr>
          <w:spacing w:val="-5"/>
        </w:rPr>
        <w:t xml:space="preserve"> </w:t>
      </w:r>
      <w:r>
        <w:t>et</w:t>
      </w:r>
      <w:r>
        <w:rPr>
          <w:spacing w:val="-4"/>
        </w:rPr>
        <w:t xml:space="preserve"> </w:t>
      </w:r>
      <w:r>
        <w:t>des</w:t>
      </w:r>
      <w:r>
        <w:rPr>
          <w:spacing w:val="-9"/>
        </w:rPr>
        <w:t xml:space="preserve"> </w:t>
      </w:r>
      <w:r>
        <w:t>personnes,</w:t>
      </w:r>
      <w:r>
        <w:rPr>
          <w:spacing w:val="-6"/>
        </w:rPr>
        <w:t xml:space="preserve"> </w:t>
      </w:r>
      <w:r>
        <w:t>dont</w:t>
      </w:r>
      <w:r>
        <w:rPr>
          <w:spacing w:val="-4"/>
        </w:rPr>
        <w:t xml:space="preserve"> </w:t>
      </w:r>
      <w:r>
        <w:t>l’aérien</w:t>
      </w:r>
      <w:r>
        <w:rPr>
          <w:spacing w:val="-8"/>
        </w:rPr>
        <w:t xml:space="preserve"> </w:t>
      </w:r>
      <w:r>
        <w:t>avec</w:t>
      </w:r>
      <w:r>
        <w:rPr>
          <w:spacing w:val="-5"/>
        </w:rPr>
        <w:t xml:space="preserve"> </w:t>
      </w:r>
      <w:r>
        <w:t>les</w:t>
      </w:r>
      <w:r>
        <w:rPr>
          <w:spacing w:val="-5"/>
        </w:rPr>
        <w:t xml:space="preserve"> </w:t>
      </w:r>
      <w:r>
        <w:t>drones, et l’intermodalité. Le DIH évaluera si le projet envisagé correspond aux critères fixés, et leur proposera un accompagnement personnalisé en mettant les entreprises en lien avec les partenaires</w:t>
      </w:r>
      <w:r>
        <w:rPr>
          <w:spacing w:val="-12"/>
        </w:rPr>
        <w:t xml:space="preserve"> </w:t>
      </w:r>
      <w:r>
        <w:t>correspondant</w:t>
      </w:r>
      <w:r>
        <w:rPr>
          <w:spacing w:val="-9"/>
        </w:rPr>
        <w:t xml:space="preserve"> </w:t>
      </w:r>
      <w:r>
        <w:t>à</w:t>
      </w:r>
      <w:r>
        <w:rPr>
          <w:spacing w:val="-10"/>
        </w:rPr>
        <w:t xml:space="preserve"> </w:t>
      </w:r>
      <w:r>
        <w:t>leurs</w:t>
      </w:r>
      <w:r>
        <w:rPr>
          <w:spacing w:val="-9"/>
        </w:rPr>
        <w:t xml:space="preserve"> </w:t>
      </w:r>
      <w:r>
        <w:t>besoins.</w:t>
      </w:r>
      <w:r>
        <w:rPr>
          <w:spacing w:val="-9"/>
        </w:rPr>
        <w:t xml:space="preserve"> </w:t>
      </w:r>
      <w:r>
        <w:t>Ces</w:t>
      </w:r>
      <w:r>
        <w:rPr>
          <w:spacing w:val="-10"/>
        </w:rPr>
        <w:t xml:space="preserve"> </w:t>
      </w:r>
      <w:r>
        <w:t>besoins</w:t>
      </w:r>
      <w:r>
        <w:rPr>
          <w:spacing w:val="-10"/>
        </w:rPr>
        <w:t xml:space="preserve"> </w:t>
      </w:r>
      <w:r>
        <w:t>peuvent</w:t>
      </w:r>
      <w:r>
        <w:rPr>
          <w:spacing w:val="-8"/>
        </w:rPr>
        <w:t xml:space="preserve"> </w:t>
      </w:r>
      <w:r>
        <w:t>aller</w:t>
      </w:r>
      <w:r>
        <w:rPr>
          <w:spacing w:val="-9"/>
        </w:rPr>
        <w:t xml:space="preserve"> </w:t>
      </w:r>
      <w:r>
        <w:t>de</w:t>
      </w:r>
      <w:r>
        <w:rPr>
          <w:spacing w:val="-10"/>
        </w:rPr>
        <w:t xml:space="preserve"> </w:t>
      </w:r>
      <w:r>
        <w:t>l’expertise</w:t>
      </w:r>
      <w:r>
        <w:rPr>
          <w:spacing w:val="-10"/>
        </w:rPr>
        <w:t xml:space="preserve"> </w:t>
      </w:r>
      <w:r>
        <w:t>technique à la recherche de financement. L’agence de développement économique de la Région Normandie interviendra aussi en complémentarité pour accompagner les entreprises.</w:t>
      </w:r>
    </w:p>
    <w:p w14:paraId="0605A1C0" w14:textId="77777777" w:rsidR="00184A36" w:rsidRDefault="00184A36">
      <w:pPr>
        <w:pStyle w:val="Corpsdetexte"/>
        <w:spacing w:before="10"/>
        <w:rPr>
          <w:sz w:val="21"/>
        </w:rPr>
      </w:pPr>
    </w:p>
    <w:p w14:paraId="0605A1C1" w14:textId="7CDE9D0D" w:rsidR="00184A36" w:rsidRDefault="00990172">
      <w:pPr>
        <w:pStyle w:val="Corpsdetexte"/>
        <w:spacing w:before="1"/>
        <w:ind w:left="116" w:right="110"/>
        <w:jc w:val="both"/>
      </w:pPr>
      <w:r>
        <w:rPr>
          <w:noProof/>
        </w:rPr>
        <mc:AlternateContent>
          <mc:Choice Requires="wps">
            <w:drawing>
              <wp:anchor distT="0" distB="0" distL="114300" distR="114300" simplePos="0" relativeHeight="251657728" behindDoc="1" locked="0" layoutInCell="1" allowOverlap="1" wp14:anchorId="0605A1DB" wp14:editId="5DC8D6A0">
                <wp:simplePos x="0" y="0"/>
                <wp:positionH relativeFrom="page">
                  <wp:posOffset>2199640</wp:posOffset>
                </wp:positionH>
                <wp:positionV relativeFrom="paragraph">
                  <wp:posOffset>95250</wp:posOffset>
                </wp:positionV>
                <wp:extent cx="34925" cy="7620"/>
                <wp:effectExtent l="0" t="0" r="0" b="0"/>
                <wp:wrapNone/>
                <wp:docPr id="13411032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75641" id="docshape1" o:spid="_x0000_s1026" style="position:absolute;margin-left:173.2pt;margin-top:7.5pt;width:2.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" fillcolor="red" stroked="f">
                <w10:wrap anchorx="page"/>
              </v:rect>
            </w:pict>
          </mc:Fallback>
        </mc:AlternateContent>
      </w:r>
      <w:r>
        <w:t>DIHNAMO</w:t>
      </w:r>
      <w:r>
        <w:rPr>
          <w:spacing w:val="-9"/>
        </w:rPr>
        <w:t xml:space="preserve"> </w:t>
      </w:r>
      <w:r>
        <w:t>travaillera</w:t>
      </w:r>
      <w:r>
        <w:rPr>
          <w:spacing w:val="-8"/>
        </w:rPr>
        <w:t xml:space="preserve"> </w:t>
      </w:r>
      <w:r>
        <w:t>en</w:t>
      </w:r>
      <w:r>
        <w:rPr>
          <w:spacing w:val="-13"/>
        </w:rPr>
        <w:t xml:space="preserve"> </w:t>
      </w:r>
      <w:r>
        <w:t>réseau</w:t>
      </w:r>
      <w:r>
        <w:rPr>
          <w:spacing w:val="-10"/>
        </w:rPr>
        <w:t xml:space="preserve"> </w:t>
      </w:r>
      <w:r>
        <w:t>avec</w:t>
      </w:r>
      <w:r>
        <w:rPr>
          <w:spacing w:val="-10"/>
        </w:rPr>
        <w:t xml:space="preserve"> </w:t>
      </w:r>
      <w:r>
        <w:t>d’autres</w:t>
      </w:r>
      <w:r>
        <w:rPr>
          <w:spacing w:val="-9"/>
        </w:rPr>
        <w:t xml:space="preserve"> </w:t>
      </w:r>
      <w:r>
        <w:t>DIH,</w:t>
      </w:r>
      <w:r>
        <w:rPr>
          <w:spacing w:val="-8"/>
        </w:rPr>
        <w:t xml:space="preserve"> </w:t>
      </w:r>
      <w:r>
        <w:t>intervenant</w:t>
      </w:r>
      <w:r>
        <w:rPr>
          <w:spacing w:val="-11"/>
        </w:rPr>
        <w:t xml:space="preserve"> </w:t>
      </w:r>
      <w:r>
        <w:t>sur</w:t>
      </w:r>
      <w:r>
        <w:rPr>
          <w:spacing w:val="-11"/>
        </w:rPr>
        <w:t xml:space="preserve"> </w:t>
      </w:r>
      <w:r>
        <w:t>cette</w:t>
      </w:r>
      <w:r>
        <w:rPr>
          <w:spacing w:val="-10"/>
        </w:rPr>
        <w:t xml:space="preserve"> </w:t>
      </w:r>
      <w:r>
        <w:t>même</w:t>
      </w:r>
      <w:r>
        <w:rPr>
          <w:spacing w:val="-12"/>
        </w:rPr>
        <w:t xml:space="preserve"> </w:t>
      </w:r>
      <w:r>
        <w:t>thématique</w:t>
      </w:r>
      <w:r>
        <w:rPr>
          <w:spacing w:val="-10"/>
        </w:rPr>
        <w:t xml:space="preserve"> </w:t>
      </w:r>
      <w:r>
        <w:t>ou non, et participera à des projets européens sur la thématique de la mobilité connectée, notamment en répondant à des appels à projets dédiés aux DIH. DIHNAMO s’intéressera également aux innovations développées à l’international afin de dupliquer les meilleures solutions sur le territoire normand.</w:t>
      </w:r>
    </w:p>
    <w:p w14:paraId="0605A1C2" w14:textId="77777777" w:rsidR="00184A36" w:rsidRDefault="00184A36">
      <w:pPr>
        <w:pStyle w:val="Corpsdetexte"/>
        <w:spacing w:before="1"/>
      </w:pPr>
    </w:p>
    <w:p w14:paraId="0605A1C3" w14:textId="77777777" w:rsidR="00184A36" w:rsidRDefault="00990172">
      <w:pPr>
        <w:pStyle w:val="Corpsdetexte"/>
        <w:ind w:left="116" w:right="117"/>
        <w:jc w:val="both"/>
      </w:pPr>
      <w:r>
        <w:t>Estimé à un budget total de 2,6 millions d’euros, DIHNAMO sera financé en partie par la Commission européenne (50%). Il sera opérationnel d’ici le mois de septembre 2023.</w:t>
      </w:r>
    </w:p>
    <w:p w14:paraId="0605A1C4" w14:textId="1CAA9164" w:rsidR="00184A36" w:rsidRDefault="00184A36">
      <w:pPr>
        <w:pStyle w:val="Corpsdetexte"/>
        <w:spacing w:before="10"/>
        <w:rPr>
          <w:sz w:val="21"/>
        </w:rPr>
      </w:pPr>
    </w:p>
    <w:p w14:paraId="7413EE0D" w14:textId="77777777" w:rsidR="001827CE" w:rsidRDefault="001827CE">
      <w:pPr>
        <w:rPr>
          <w:b/>
          <w:sz w:val="18"/>
          <w:szCs w:val="18"/>
        </w:rPr>
      </w:pPr>
      <w:r>
        <w:rPr>
          <w:b/>
          <w:sz w:val="18"/>
          <w:szCs w:val="18"/>
        </w:rPr>
        <w:br w:type="page"/>
      </w:r>
    </w:p>
    <w:p w14:paraId="14882714" w14:textId="497A4E20" w:rsidR="00454D6B" w:rsidRPr="00454D6B" w:rsidRDefault="00454D6B" w:rsidP="00E15DE3">
      <w:pPr>
        <w:spacing w:before="94"/>
        <w:jc w:val="both"/>
        <w:rPr>
          <w:b/>
          <w:sz w:val="18"/>
          <w:szCs w:val="18"/>
        </w:rPr>
      </w:pPr>
      <w:r w:rsidRPr="00454D6B">
        <w:rPr>
          <w:b/>
          <w:sz w:val="18"/>
          <w:szCs w:val="18"/>
        </w:rPr>
        <w:lastRenderedPageBreak/>
        <w:t>A</w:t>
      </w:r>
      <w:r w:rsidRPr="00454D6B">
        <w:rPr>
          <w:b/>
          <w:spacing w:val="-6"/>
          <w:sz w:val="18"/>
          <w:szCs w:val="18"/>
        </w:rPr>
        <w:t xml:space="preserve"> </w:t>
      </w:r>
      <w:r w:rsidRPr="00454D6B">
        <w:rPr>
          <w:b/>
          <w:sz w:val="18"/>
          <w:szCs w:val="18"/>
        </w:rPr>
        <w:t>propos</w:t>
      </w:r>
      <w:r w:rsidRPr="00454D6B">
        <w:rPr>
          <w:b/>
          <w:spacing w:val="-2"/>
          <w:sz w:val="18"/>
          <w:szCs w:val="18"/>
        </w:rPr>
        <w:t xml:space="preserve"> </w:t>
      </w:r>
      <w:r w:rsidRPr="00454D6B">
        <w:rPr>
          <w:b/>
          <w:sz w:val="18"/>
          <w:szCs w:val="18"/>
        </w:rPr>
        <w:t>d</w:t>
      </w:r>
      <w:r w:rsidR="006171AF">
        <w:rPr>
          <w:b/>
          <w:sz w:val="18"/>
          <w:szCs w:val="18"/>
        </w:rPr>
        <w:t>u Pôle TES</w:t>
      </w:r>
    </w:p>
    <w:p w14:paraId="653B1029" w14:textId="2DD46D85" w:rsidR="00454D6B" w:rsidRDefault="00454D6B" w:rsidP="00E15DE3">
      <w:pPr>
        <w:ind w:right="111"/>
        <w:jc w:val="both"/>
        <w:rPr>
          <w:sz w:val="18"/>
          <w:szCs w:val="18"/>
        </w:rPr>
      </w:pPr>
      <w:r w:rsidRPr="006171AF">
        <w:rPr>
          <w:sz w:val="18"/>
          <w:szCs w:val="18"/>
        </w:rPr>
        <w:t>Le Pôle TES (Transactions Économiques Sécurisées) est le pôle de compétitivité numérique de Normandie et de l’Axe Seine. Il rassemble des entreprises de toutes tailles, des acteurs de la recherche, des établissements de formation des acteurs et des collectivités engagées, pour développer des synergies et des coopérations.</w:t>
      </w:r>
      <w:r w:rsidR="001827CE">
        <w:rPr>
          <w:sz w:val="18"/>
          <w:szCs w:val="18"/>
        </w:rPr>
        <w:t xml:space="preserve"> </w:t>
      </w:r>
      <w:r w:rsidRPr="006171AF">
        <w:rPr>
          <w:sz w:val="18"/>
          <w:szCs w:val="18"/>
        </w:rPr>
        <w:t>Son objectif : concevoir les usages de demain grâce aux nouvelles technologies.</w:t>
      </w:r>
      <w:r w:rsidR="001827CE">
        <w:rPr>
          <w:sz w:val="18"/>
          <w:szCs w:val="18"/>
        </w:rPr>
        <w:t xml:space="preserve"> </w:t>
      </w:r>
      <w:r w:rsidRPr="006171AF">
        <w:rPr>
          <w:sz w:val="18"/>
          <w:szCs w:val="18"/>
        </w:rPr>
        <w:t>Écosystème transversal, il irrigue tous les domaines de l’économie, de la santé à l’agriculture, en passant par l’industrie, les territoires et la culture ou encore le patrimoine.</w:t>
      </w:r>
    </w:p>
    <w:p w14:paraId="0605A1C8" w14:textId="023E2F3E" w:rsidR="00184A36" w:rsidRPr="00E15DE3" w:rsidRDefault="003F7723" w:rsidP="00E15DE3">
      <w:pPr>
        <w:ind w:left="116" w:right="111"/>
        <w:jc w:val="right"/>
        <w:rPr>
          <w:color w:val="0070C0"/>
          <w:sz w:val="14"/>
          <w:szCs w:val="14"/>
        </w:rPr>
      </w:pPr>
      <w:hyperlink r:id="rId12" w:history="1">
        <w:r w:rsidR="001827CE" w:rsidRPr="001827CE">
          <w:rPr>
            <w:rStyle w:val="Lienhypertexte"/>
            <w:color w:val="0070C0"/>
            <w:sz w:val="14"/>
            <w:szCs w:val="14"/>
          </w:rPr>
          <w:t>www.pole-tes.com</w:t>
        </w:r>
      </w:hyperlink>
      <w:r w:rsidR="001827CE" w:rsidRPr="001827CE">
        <w:rPr>
          <w:color w:val="0070C0"/>
          <w:sz w:val="14"/>
          <w:szCs w:val="14"/>
        </w:rPr>
        <w:t xml:space="preserve"> </w:t>
      </w:r>
    </w:p>
    <w:p w14:paraId="0605A1C9" w14:textId="77777777" w:rsidR="00184A36" w:rsidRPr="00454D6B" w:rsidRDefault="00990172" w:rsidP="00E15DE3">
      <w:pPr>
        <w:spacing w:before="94"/>
        <w:jc w:val="both"/>
        <w:rPr>
          <w:b/>
          <w:sz w:val="18"/>
          <w:szCs w:val="18"/>
        </w:rPr>
      </w:pPr>
      <w:r w:rsidRPr="00454D6B">
        <w:rPr>
          <w:b/>
          <w:sz w:val="18"/>
          <w:szCs w:val="18"/>
        </w:rPr>
        <w:t>A</w:t>
      </w:r>
      <w:r w:rsidRPr="00454D6B">
        <w:rPr>
          <w:b/>
          <w:spacing w:val="-6"/>
          <w:sz w:val="18"/>
          <w:szCs w:val="18"/>
        </w:rPr>
        <w:t xml:space="preserve"> </w:t>
      </w:r>
      <w:r w:rsidRPr="00454D6B">
        <w:rPr>
          <w:b/>
          <w:sz w:val="18"/>
          <w:szCs w:val="18"/>
        </w:rPr>
        <w:t>propos</w:t>
      </w:r>
      <w:r w:rsidRPr="00454D6B">
        <w:rPr>
          <w:b/>
          <w:spacing w:val="-2"/>
          <w:sz w:val="18"/>
          <w:szCs w:val="18"/>
        </w:rPr>
        <w:t xml:space="preserve"> </w:t>
      </w:r>
      <w:r w:rsidRPr="00454D6B">
        <w:rPr>
          <w:b/>
          <w:sz w:val="18"/>
          <w:szCs w:val="18"/>
        </w:rPr>
        <w:t>de</w:t>
      </w:r>
      <w:r w:rsidRPr="00454D6B">
        <w:rPr>
          <w:b/>
          <w:spacing w:val="-1"/>
          <w:sz w:val="18"/>
          <w:szCs w:val="18"/>
        </w:rPr>
        <w:t xml:space="preserve"> </w:t>
      </w:r>
      <w:proofErr w:type="spellStart"/>
      <w:r w:rsidRPr="00454D6B">
        <w:rPr>
          <w:b/>
          <w:spacing w:val="-2"/>
          <w:sz w:val="18"/>
          <w:szCs w:val="18"/>
        </w:rPr>
        <w:t>NextMove</w:t>
      </w:r>
      <w:proofErr w:type="spellEnd"/>
    </w:p>
    <w:p w14:paraId="0605A1CB" w14:textId="6AAB58C1" w:rsidR="00184A36" w:rsidRPr="00454D6B" w:rsidRDefault="00990172" w:rsidP="00E15DE3">
      <w:pPr>
        <w:spacing w:before="1"/>
        <w:ind w:right="109"/>
        <w:jc w:val="both"/>
        <w:rPr>
          <w:sz w:val="18"/>
          <w:szCs w:val="18"/>
        </w:rPr>
      </w:pPr>
      <w:r w:rsidRPr="00454D6B">
        <w:rPr>
          <w:sz w:val="18"/>
          <w:szCs w:val="18"/>
        </w:rPr>
        <w:t xml:space="preserve">Pôle de compétitivité créé en juin 2006 et implanté sur les régions Normandie et Île-de-France (70% de la R&amp;D automobile française), </w:t>
      </w:r>
      <w:proofErr w:type="spellStart"/>
      <w:r w:rsidRPr="00454D6B">
        <w:rPr>
          <w:sz w:val="18"/>
          <w:szCs w:val="18"/>
        </w:rPr>
        <w:t>NextMove</w:t>
      </w:r>
      <w:proofErr w:type="spellEnd"/>
      <w:r w:rsidRPr="00454D6B">
        <w:rPr>
          <w:sz w:val="18"/>
          <w:szCs w:val="18"/>
        </w:rPr>
        <w:t xml:space="preserve"> incarne, anime et promeut la « </w:t>
      </w:r>
      <w:proofErr w:type="spellStart"/>
      <w:r w:rsidRPr="00454D6B">
        <w:rPr>
          <w:sz w:val="18"/>
          <w:szCs w:val="18"/>
        </w:rPr>
        <w:t>Mobility</w:t>
      </w:r>
      <w:proofErr w:type="spellEnd"/>
      <w:r w:rsidRPr="00454D6B">
        <w:rPr>
          <w:sz w:val="18"/>
          <w:szCs w:val="18"/>
        </w:rPr>
        <w:t xml:space="preserve"> Valley</w:t>
      </w:r>
      <w:r w:rsidR="007B3F71">
        <w:rPr>
          <w:sz w:val="18"/>
          <w:szCs w:val="18"/>
        </w:rPr>
        <w:t xml:space="preserve"> </w:t>
      </w:r>
      <w:r w:rsidRPr="00454D6B">
        <w:rPr>
          <w:sz w:val="18"/>
          <w:szCs w:val="18"/>
        </w:rPr>
        <w:t xml:space="preserve">», un territoire d’excellence européenne où sont inventées, développées, expérimentées et industrialisées les solutions pour relever les défis de la mobilité d’aujourd’hui et de demain. Fédérant les principaux acteurs de la mobilité et de l’industrie automobile française, </w:t>
      </w:r>
      <w:proofErr w:type="spellStart"/>
      <w:r w:rsidRPr="00454D6B">
        <w:rPr>
          <w:sz w:val="18"/>
          <w:szCs w:val="18"/>
        </w:rPr>
        <w:t>NextMove</w:t>
      </w:r>
      <w:proofErr w:type="spellEnd"/>
      <w:r w:rsidRPr="00454D6B">
        <w:rPr>
          <w:sz w:val="18"/>
          <w:szCs w:val="18"/>
        </w:rPr>
        <w:t xml:space="preserve"> tisse</w:t>
      </w:r>
      <w:r w:rsidRPr="00454D6B">
        <w:rPr>
          <w:spacing w:val="-15"/>
          <w:sz w:val="18"/>
          <w:szCs w:val="18"/>
        </w:rPr>
        <w:t xml:space="preserve"> </w:t>
      </w:r>
      <w:r w:rsidRPr="00454D6B">
        <w:rPr>
          <w:sz w:val="18"/>
          <w:szCs w:val="18"/>
        </w:rPr>
        <w:t>et</w:t>
      </w:r>
      <w:r w:rsidRPr="00454D6B">
        <w:rPr>
          <w:spacing w:val="-15"/>
          <w:sz w:val="18"/>
          <w:szCs w:val="18"/>
        </w:rPr>
        <w:t xml:space="preserve"> </w:t>
      </w:r>
      <w:r w:rsidRPr="00454D6B">
        <w:rPr>
          <w:sz w:val="18"/>
          <w:szCs w:val="18"/>
        </w:rPr>
        <w:t>anime</w:t>
      </w:r>
      <w:r w:rsidRPr="00454D6B">
        <w:rPr>
          <w:spacing w:val="-14"/>
          <w:sz w:val="18"/>
          <w:szCs w:val="18"/>
        </w:rPr>
        <w:t xml:space="preserve"> </w:t>
      </w:r>
      <w:r w:rsidRPr="00454D6B">
        <w:rPr>
          <w:sz w:val="18"/>
          <w:szCs w:val="18"/>
        </w:rPr>
        <w:t>les</w:t>
      </w:r>
      <w:r w:rsidRPr="00454D6B">
        <w:rPr>
          <w:spacing w:val="-15"/>
          <w:sz w:val="18"/>
          <w:szCs w:val="18"/>
        </w:rPr>
        <w:t xml:space="preserve"> </w:t>
      </w:r>
      <w:r w:rsidRPr="00454D6B">
        <w:rPr>
          <w:sz w:val="18"/>
          <w:szCs w:val="18"/>
        </w:rPr>
        <w:t>liens</w:t>
      </w:r>
      <w:r w:rsidRPr="00454D6B">
        <w:rPr>
          <w:spacing w:val="-14"/>
          <w:sz w:val="18"/>
          <w:szCs w:val="18"/>
        </w:rPr>
        <w:t xml:space="preserve"> </w:t>
      </w:r>
      <w:r w:rsidRPr="00454D6B">
        <w:rPr>
          <w:sz w:val="18"/>
          <w:szCs w:val="18"/>
        </w:rPr>
        <w:t>entre</w:t>
      </w:r>
      <w:r w:rsidRPr="00454D6B">
        <w:rPr>
          <w:spacing w:val="-15"/>
          <w:sz w:val="18"/>
          <w:szCs w:val="18"/>
        </w:rPr>
        <w:t xml:space="preserve"> </w:t>
      </w:r>
      <w:r w:rsidRPr="00454D6B">
        <w:rPr>
          <w:sz w:val="18"/>
          <w:szCs w:val="18"/>
        </w:rPr>
        <w:t>grands</w:t>
      </w:r>
      <w:r w:rsidRPr="00454D6B">
        <w:rPr>
          <w:spacing w:val="-15"/>
          <w:sz w:val="18"/>
          <w:szCs w:val="18"/>
        </w:rPr>
        <w:t xml:space="preserve"> </w:t>
      </w:r>
      <w:r w:rsidRPr="00454D6B">
        <w:rPr>
          <w:sz w:val="18"/>
          <w:szCs w:val="18"/>
        </w:rPr>
        <w:t>industriels,</w:t>
      </w:r>
      <w:r w:rsidRPr="00454D6B">
        <w:rPr>
          <w:spacing w:val="-14"/>
          <w:sz w:val="18"/>
          <w:szCs w:val="18"/>
        </w:rPr>
        <w:t xml:space="preserve"> </w:t>
      </w:r>
      <w:r w:rsidRPr="00454D6B">
        <w:rPr>
          <w:sz w:val="18"/>
          <w:szCs w:val="18"/>
        </w:rPr>
        <w:t>PME,</w:t>
      </w:r>
      <w:r w:rsidRPr="00454D6B">
        <w:rPr>
          <w:spacing w:val="-15"/>
          <w:sz w:val="18"/>
          <w:szCs w:val="18"/>
        </w:rPr>
        <w:t xml:space="preserve"> </w:t>
      </w:r>
      <w:r w:rsidRPr="00454D6B">
        <w:rPr>
          <w:sz w:val="18"/>
          <w:szCs w:val="18"/>
        </w:rPr>
        <w:t>startups,</w:t>
      </w:r>
      <w:r w:rsidRPr="00454D6B">
        <w:rPr>
          <w:spacing w:val="-14"/>
          <w:sz w:val="18"/>
          <w:szCs w:val="18"/>
        </w:rPr>
        <w:t xml:space="preserve"> </w:t>
      </w:r>
      <w:r w:rsidRPr="00454D6B">
        <w:rPr>
          <w:sz w:val="18"/>
          <w:szCs w:val="18"/>
        </w:rPr>
        <w:t>académiques,</w:t>
      </w:r>
      <w:r w:rsidRPr="00454D6B">
        <w:rPr>
          <w:spacing w:val="-15"/>
          <w:sz w:val="18"/>
          <w:szCs w:val="18"/>
        </w:rPr>
        <w:t xml:space="preserve"> </w:t>
      </w:r>
      <w:r w:rsidRPr="00454D6B">
        <w:rPr>
          <w:sz w:val="18"/>
          <w:szCs w:val="18"/>
        </w:rPr>
        <w:t>centres</w:t>
      </w:r>
      <w:r w:rsidRPr="00454D6B">
        <w:rPr>
          <w:spacing w:val="-15"/>
          <w:sz w:val="18"/>
          <w:szCs w:val="18"/>
        </w:rPr>
        <w:t xml:space="preserve"> </w:t>
      </w:r>
      <w:r w:rsidRPr="00454D6B">
        <w:rPr>
          <w:sz w:val="18"/>
          <w:szCs w:val="18"/>
        </w:rPr>
        <w:t>de</w:t>
      </w:r>
      <w:r w:rsidRPr="00454D6B">
        <w:rPr>
          <w:spacing w:val="-14"/>
          <w:sz w:val="18"/>
          <w:szCs w:val="18"/>
        </w:rPr>
        <w:t xml:space="preserve"> </w:t>
      </w:r>
      <w:r w:rsidRPr="00454D6B">
        <w:rPr>
          <w:sz w:val="18"/>
          <w:szCs w:val="18"/>
        </w:rPr>
        <w:t>recherche et</w:t>
      </w:r>
      <w:r w:rsidRPr="00454D6B">
        <w:rPr>
          <w:spacing w:val="-9"/>
          <w:sz w:val="18"/>
          <w:szCs w:val="18"/>
        </w:rPr>
        <w:t xml:space="preserve"> </w:t>
      </w:r>
      <w:r w:rsidRPr="00454D6B">
        <w:rPr>
          <w:sz w:val="18"/>
          <w:szCs w:val="18"/>
        </w:rPr>
        <w:t>territoires</w:t>
      </w:r>
      <w:r w:rsidRPr="00454D6B">
        <w:rPr>
          <w:spacing w:val="-10"/>
          <w:sz w:val="18"/>
          <w:szCs w:val="18"/>
        </w:rPr>
        <w:t xml:space="preserve"> </w:t>
      </w:r>
      <w:r w:rsidRPr="00454D6B">
        <w:rPr>
          <w:sz w:val="18"/>
          <w:szCs w:val="18"/>
        </w:rPr>
        <w:t>dans</w:t>
      </w:r>
      <w:r w:rsidRPr="00454D6B">
        <w:rPr>
          <w:spacing w:val="-8"/>
          <w:sz w:val="18"/>
          <w:szCs w:val="18"/>
        </w:rPr>
        <w:t xml:space="preserve"> </w:t>
      </w:r>
      <w:r w:rsidRPr="00454D6B">
        <w:rPr>
          <w:sz w:val="18"/>
          <w:szCs w:val="18"/>
        </w:rPr>
        <w:t>un</w:t>
      </w:r>
      <w:r w:rsidRPr="00454D6B">
        <w:rPr>
          <w:spacing w:val="-10"/>
          <w:sz w:val="18"/>
          <w:szCs w:val="18"/>
        </w:rPr>
        <w:t xml:space="preserve"> </w:t>
      </w:r>
      <w:r w:rsidRPr="00454D6B">
        <w:rPr>
          <w:sz w:val="18"/>
          <w:szCs w:val="18"/>
        </w:rPr>
        <w:t>réseau</w:t>
      </w:r>
      <w:r w:rsidRPr="00454D6B">
        <w:rPr>
          <w:spacing w:val="-8"/>
          <w:sz w:val="18"/>
          <w:szCs w:val="18"/>
        </w:rPr>
        <w:t xml:space="preserve"> </w:t>
      </w:r>
      <w:r w:rsidRPr="00454D6B">
        <w:rPr>
          <w:sz w:val="18"/>
          <w:szCs w:val="18"/>
        </w:rPr>
        <w:t>dynamique</w:t>
      </w:r>
      <w:r w:rsidRPr="00454D6B">
        <w:rPr>
          <w:spacing w:val="-8"/>
          <w:sz w:val="18"/>
          <w:szCs w:val="18"/>
        </w:rPr>
        <w:t xml:space="preserve"> </w:t>
      </w:r>
      <w:r w:rsidRPr="00454D6B">
        <w:rPr>
          <w:sz w:val="18"/>
          <w:szCs w:val="18"/>
        </w:rPr>
        <w:t>capable</w:t>
      </w:r>
      <w:r w:rsidRPr="00454D6B">
        <w:rPr>
          <w:spacing w:val="-10"/>
          <w:sz w:val="18"/>
          <w:szCs w:val="18"/>
        </w:rPr>
        <w:t xml:space="preserve"> </w:t>
      </w:r>
      <w:r w:rsidRPr="00454D6B">
        <w:rPr>
          <w:sz w:val="18"/>
          <w:szCs w:val="18"/>
        </w:rPr>
        <w:t>de</w:t>
      </w:r>
      <w:r w:rsidRPr="00454D6B">
        <w:rPr>
          <w:spacing w:val="-10"/>
          <w:sz w:val="18"/>
          <w:szCs w:val="18"/>
        </w:rPr>
        <w:t xml:space="preserve"> </w:t>
      </w:r>
      <w:r w:rsidRPr="00454D6B">
        <w:rPr>
          <w:sz w:val="18"/>
          <w:szCs w:val="18"/>
        </w:rPr>
        <w:t>relever</w:t>
      </w:r>
      <w:r w:rsidRPr="00454D6B">
        <w:rPr>
          <w:spacing w:val="-9"/>
          <w:sz w:val="18"/>
          <w:szCs w:val="18"/>
        </w:rPr>
        <w:t xml:space="preserve"> </w:t>
      </w:r>
      <w:r w:rsidRPr="00454D6B">
        <w:rPr>
          <w:sz w:val="18"/>
          <w:szCs w:val="18"/>
        </w:rPr>
        <w:t>les</w:t>
      </w:r>
      <w:r w:rsidRPr="00454D6B">
        <w:rPr>
          <w:spacing w:val="-8"/>
          <w:sz w:val="18"/>
          <w:szCs w:val="18"/>
        </w:rPr>
        <w:t xml:space="preserve"> </w:t>
      </w:r>
      <w:r w:rsidRPr="00454D6B">
        <w:rPr>
          <w:sz w:val="18"/>
          <w:szCs w:val="18"/>
        </w:rPr>
        <w:t>défis</w:t>
      </w:r>
      <w:r w:rsidRPr="00454D6B">
        <w:rPr>
          <w:spacing w:val="-8"/>
          <w:sz w:val="18"/>
          <w:szCs w:val="18"/>
        </w:rPr>
        <w:t xml:space="preserve"> </w:t>
      </w:r>
      <w:r w:rsidRPr="00454D6B">
        <w:rPr>
          <w:sz w:val="18"/>
          <w:szCs w:val="18"/>
        </w:rPr>
        <w:t>technologiques</w:t>
      </w:r>
      <w:r w:rsidRPr="00454D6B">
        <w:rPr>
          <w:spacing w:val="-8"/>
          <w:sz w:val="18"/>
          <w:szCs w:val="18"/>
        </w:rPr>
        <w:t xml:space="preserve"> </w:t>
      </w:r>
      <w:r w:rsidRPr="00454D6B">
        <w:rPr>
          <w:sz w:val="18"/>
          <w:szCs w:val="18"/>
        </w:rPr>
        <w:t>d’une</w:t>
      </w:r>
      <w:r w:rsidRPr="00454D6B">
        <w:rPr>
          <w:spacing w:val="-10"/>
          <w:sz w:val="18"/>
          <w:szCs w:val="18"/>
        </w:rPr>
        <w:t xml:space="preserve"> </w:t>
      </w:r>
      <w:r w:rsidRPr="00454D6B">
        <w:rPr>
          <w:sz w:val="18"/>
          <w:szCs w:val="18"/>
        </w:rPr>
        <w:t xml:space="preserve">mobilité innovante et responsable. </w:t>
      </w:r>
      <w:proofErr w:type="spellStart"/>
      <w:r w:rsidRPr="00454D6B">
        <w:rPr>
          <w:sz w:val="18"/>
          <w:szCs w:val="18"/>
        </w:rPr>
        <w:t>NextMove</w:t>
      </w:r>
      <w:proofErr w:type="spellEnd"/>
      <w:r w:rsidRPr="00454D6B">
        <w:rPr>
          <w:sz w:val="18"/>
          <w:szCs w:val="18"/>
        </w:rPr>
        <w:t xml:space="preserve"> rassemble plus de </w:t>
      </w:r>
      <w:r w:rsidR="007B3F71">
        <w:rPr>
          <w:sz w:val="18"/>
          <w:szCs w:val="18"/>
        </w:rPr>
        <w:t>550</w:t>
      </w:r>
      <w:r w:rsidRPr="00454D6B">
        <w:rPr>
          <w:sz w:val="18"/>
          <w:szCs w:val="18"/>
        </w:rPr>
        <w:t xml:space="preserve"> établissements membres et accompagne</w:t>
      </w:r>
      <w:r w:rsidRPr="00454D6B">
        <w:rPr>
          <w:spacing w:val="-7"/>
          <w:sz w:val="18"/>
          <w:szCs w:val="18"/>
        </w:rPr>
        <w:t xml:space="preserve"> </w:t>
      </w:r>
      <w:r w:rsidRPr="00454D6B">
        <w:rPr>
          <w:sz w:val="18"/>
          <w:szCs w:val="18"/>
        </w:rPr>
        <w:t>plus</w:t>
      </w:r>
      <w:r w:rsidRPr="00454D6B">
        <w:rPr>
          <w:spacing w:val="-7"/>
          <w:sz w:val="18"/>
          <w:szCs w:val="18"/>
        </w:rPr>
        <w:t xml:space="preserve"> </w:t>
      </w:r>
      <w:r w:rsidRPr="00454D6B">
        <w:rPr>
          <w:sz w:val="18"/>
          <w:szCs w:val="18"/>
        </w:rPr>
        <w:t>de</w:t>
      </w:r>
      <w:r w:rsidRPr="00454D6B">
        <w:rPr>
          <w:spacing w:val="40"/>
          <w:sz w:val="18"/>
          <w:szCs w:val="18"/>
        </w:rPr>
        <w:t xml:space="preserve"> </w:t>
      </w:r>
      <w:r w:rsidRPr="00454D6B">
        <w:rPr>
          <w:sz w:val="18"/>
          <w:szCs w:val="18"/>
        </w:rPr>
        <w:t>600</w:t>
      </w:r>
      <w:r w:rsidRPr="00454D6B">
        <w:rPr>
          <w:spacing w:val="-7"/>
          <w:sz w:val="18"/>
          <w:szCs w:val="18"/>
        </w:rPr>
        <w:t xml:space="preserve"> </w:t>
      </w:r>
      <w:r w:rsidRPr="00454D6B">
        <w:rPr>
          <w:sz w:val="18"/>
          <w:szCs w:val="18"/>
        </w:rPr>
        <w:t>projets</w:t>
      </w:r>
      <w:r w:rsidRPr="00454D6B">
        <w:rPr>
          <w:spacing w:val="-7"/>
          <w:sz w:val="18"/>
          <w:szCs w:val="18"/>
        </w:rPr>
        <w:t xml:space="preserve"> </w:t>
      </w:r>
      <w:r w:rsidRPr="00454D6B">
        <w:rPr>
          <w:sz w:val="18"/>
          <w:szCs w:val="18"/>
        </w:rPr>
        <w:t>labellisés</w:t>
      </w:r>
      <w:r w:rsidRPr="00454D6B">
        <w:rPr>
          <w:spacing w:val="-7"/>
          <w:sz w:val="18"/>
          <w:szCs w:val="18"/>
        </w:rPr>
        <w:t xml:space="preserve"> </w:t>
      </w:r>
      <w:r w:rsidRPr="00454D6B">
        <w:rPr>
          <w:sz w:val="18"/>
          <w:szCs w:val="18"/>
        </w:rPr>
        <w:t>(dont</w:t>
      </w:r>
      <w:r w:rsidRPr="00454D6B">
        <w:rPr>
          <w:spacing w:val="-8"/>
          <w:sz w:val="18"/>
          <w:szCs w:val="18"/>
        </w:rPr>
        <w:t xml:space="preserve"> </w:t>
      </w:r>
      <w:r w:rsidRPr="00454D6B">
        <w:rPr>
          <w:sz w:val="18"/>
          <w:szCs w:val="18"/>
        </w:rPr>
        <w:t>plus</w:t>
      </w:r>
      <w:r w:rsidRPr="00454D6B">
        <w:rPr>
          <w:spacing w:val="-7"/>
          <w:sz w:val="18"/>
          <w:szCs w:val="18"/>
        </w:rPr>
        <w:t xml:space="preserve"> </w:t>
      </w:r>
      <w:r w:rsidRPr="00454D6B">
        <w:rPr>
          <w:sz w:val="18"/>
          <w:szCs w:val="18"/>
        </w:rPr>
        <w:t>de</w:t>
      </w:r>
      <w:r w:rsidRPr="00454D6B">
        <w:rPr>
          <w:spacing w:val="-7"/>
          <w:sz w:val="18"/>
          <w:szCs w:val="18"/>
        </w:rPr>
        <w:t xml:space="preserve"> </w:t>
      </w:r>
      <w:r w:rsidRPr="00454D6B">
        <w:rPr>
          <w:sz w:val="18"/>
          <w:szCs w:val="18"/>
        </w:rPr>
        <w:t>320</w:t>
      </w:r>
      <w:r w:rsidRPr="00454D6B">
        <w:rPr>
          <w:spacing w:val="-7"/>
          <w:sz w:val="18"/>
          <w:szCs w:val="18"/>
        </w:rPr>
        <w:t xml:space="preserve"> </w:t>
      </w:r>
      <w:r w:rsidRPr="00454D6B">
        <w:rPr>
          <w:sz w:val="18"/>
          <w:szCs w:val="18"/>
        </w:rPr>
        <w:t>financés).</w:t>
      </w:r>
      <w:r w:rsidRPr="00454D6B">
        <w:rPr>
          <w:spacing w:val="-9"/>
          <w:sz w:val="18"/>
          <w:szCs w:val="18"/>
        </w:rPr>
        <w:t xml:space="preserve"> </w:t>
      </w:r>
      <w:r w:rsidRPr="00454D6B">
        <w:rPr>
          <w:sz w:val="18"/>
          <w:szCs w:val="18"/>
        </w:rPr>
        <w:t>C’est</w:t>
      </w:r>
      <w:r w:rsidRPr="00454D6B">
        <w:rPr>
          <w:spacing w:val="-8"/>
          <w:sz w:val="18"/>
          <w:szCs w:val="18"/>
        </w:rPr>
        <w:t xml:space="preserve"> </w:t>
      </w:r>
      <w:r w:rsidRPr="00454D6B">
        <w:rPr>
          <w:sz w:val="18"/>
          <w:szCs w:val="18"/>
        </w:rPr>
        <w:t>le</w:t>
      </w:r>
      <w:r w:rsidRPr="00454D6B">
        <w:rPr>
          <w:spacing w:val="-7"/>
          <w:sz w:val="18"/>
          <w:szCs w:val="18"/>
        </w:rPr>
        <w:t xml:space="preserve"> </w:t>
      </w:r>
      <w:r w:rsidRPr="00454D6B">
        <w:rPr>
          <w:sz w:val="18"/>
          <w:szCs w:val="18"/>
        </w:rPr>
        <w:t>plus</w:t>
      </w:r>
      <w:r w:rsidRPr="00454D6B">
        <w:rPr>
          <w:spacing w:val="-7"/>
          <w:sz w:val="18"/>
          <w:szCs w:val="18"/>
        </w:rPr>
        <w:t xml:space="preserve"> </w:t>
      </w:r>
      <w:r w:rsidRPr="00454D6B">
        <w:rPr>
          <w:sz w:val="18"/>
          <w:szCs w:val="18"/>
        </w:rPr>
        <w:t>vaste</w:t>
      </w:r>
      <w:r w:rsidRPr="00454D6B">
        <w:rPr>
          <w:spacing w:val="-7"/>
          <w:sz w:val="18"/>
          <w:szCs w:val="18"/>
        </w:rPr>
        <w:t xml:space="preserve"> </w:t>
      </w:r>
      <w:r w:rsidRPr="00454D6B">
        <w:rPr>
          <w:sz w:val="18"/>
          <w:szCs w:val="18"/>
        </w:rPr>
        <w:t>réseau français</w:t>
      </w:r>
      <w:r w:rsidRPr="00454D6B">
        <w:rPr>
          <w:spacing w:val="-13"/>
          <w:sz w:val="18"/>
          <w:szCs w:val="18"/>
        </w:rPr>
        <w:t xml:space="preserve"> </w:t>
      </w:r>
      <w:r w:rsidRPr="00454D6B">
        <w:rPr>
          <w:sz w:val="18"/>
          <w:szCs w:val="18"/>
        </w:rPr>
        <w:t>d’excellence</w:t>
      </w:r>
      <w:r w:rsidRPr="00454D6B">
        <w:rPr>
          <w:spacing w:val="-13"/>
          <w:sz w:val="18"/>
          <w:szCs w:val="18"/>
        </w:rPr>
        <w:t xml:space="preserve"> </w:t>
      </w:r>
      <w:r w:rsidRPr="00454D6B">
        <w:rPr>
          <w:sz w:val="18"/>
          <w:szCs w:val="18"/>
        </w:rPr>
        <w:t>scientifique</w:t>
      </w:r>
      <w:r w:rsidRPr="00454D6B">
        <w:rPr>
          <w:spacing w:val="-13"/>
          <w:sz w:val="18"/>
          <w:szCs w:val="18"/>
        </w:rPr>
        <w:t xml:space="preserve"> </w:t>
      </w:r>
      <w:r w:rsidRPr="00454D6B">
        <w:rPr>
          <w:sz w:val="18"/>
          <w:szCs w:val="18"/>
        </w:rPr>
        <w:t>et</w:t>
      </w:r>
      <w:r w:rsidRPr="00454D6B">
        <w:rPr>
          <w:spacing w:val="-14"/>
          <w:sz w:val="18"/>
          <w:szCs w:val="18"/>
        </w:rPr>
        <w:t xml:space="preserve"> </w:t>
      </w:r>
      <w:r w:rsidRPr="00454D6B">
        <w:rPr>
          <w:sz w:val="18"/>
          <w:szCs w:val="18"/>
        </w:rPr>
        <w:t>technique</w:t>
      </w:r>
      <w:r w:rsidRPr="00454D6B">
        <w:rPr>
          <w:spacing w:val="-13"/>
          <w:sz w:val="18"/>
          <w:szCs w:val="18"/>
        </w:rPr>
        <w:t xml:space="preserve"> </w:t>
      </w:r>
      <w:r w:rsidRPr="00454D6B">
        <w:rPr>
          <w:sz w:val="18"/>
          <w:szCs w:val="18"/>
        </w:rPr>
        <w:t>où</w:t>
      </w:r>
      <w:r w:rsidRPr="00454D6B">
        <w:rPr>
          <w:spacing w:val="-13"/>
          <w:sz w:val="18"/>
          <w:szCs w:val="18"/>
        </w:rPr>
        <w:t xml:space="preserve"> </w:t>
      </w:r>
      <w:r w:rsidRPr="00454D6B">
        <w:rPr>
          <w:sz w:val="18"/>
          <w:szCs w:val="18"/>
        </w:rPr>
        <w:t>se</w:t>
      </w:r>
      <w:r w:rsidRPr="00454D6B">
        <w:rPr>
          <w:spacing w:val="-15"/>
          <w:sz w:val="18"/>
          <w:szCs w:val="18"/>
        </w:rPr>
        <w:t xml:space="preserve"> </w:t>
      </w:r>
      <w:r w:rsidRPr="00454D6B">
        <w:rPr>
          <w:sz w:val="18"/>
          <w:szCs w:val="18"/>
        </w:rPr>
        <w:t>construisent</w:t>
      </w:r>
      <w:r w:rsidRPr="00454D6B">
        <w:rPr>
          <w:spacing w:val="-13"/>
          <w:sz w:val="18"/>
          <w:szCs w:val="18"/>
        </w:rPr>
        <w:t xml:space="preserve"> </w:t>
      </w:r>
      <w:r w:rsidRPr="00454D6B">
        <w:rPr>
          <w:sz w:val="18"/>
          <w:szCs w:val="18"/>
        </w:rPr>
        <w:t>des</w:t>
      </w:r>
      <w:r w:rsidRPr="00454D6B">
        <w:rPr>
          <w:spacing w:val="-13"/>
          <w:sz w:val="18"/>
          <w:szCs w:val="18"/>
        </w:rPr>
        <w:t xml:space="preserve"> </w:t>
      </w:r>
      <w:r w:rsidRPr="00454D6B">
        <w:rPr>
          <w:sz w:val="18"/>
          <w:szCs w:val="18"/>
        </w:rPr>
        <w:t>collaborations</w:t>
      </w:r>
      <w:r w:rsidRPr="00454D6B">
        <w:rPr>
          <w:spacing w:val="-15"/>
          <w:sz w:val="18"/>
          <w:szCs w:val="18"/>
        </w:rPr>
        <w:t xml:space="preserve"> </w:t>
      </w:r>
      <w:r w:rsidRPr="00454D6B">
        <w:rPr>
          <w:sz w:val="18"/>
          <w:szCs w:val="18"/>
        </w:rPr>
        <w:t>durables</w:t>
      </w:r>
      <w:r w:rsidRPr="00454D6B">
        <w:rPr>
          <w:spacing w:val="-13"/>
          <w:sz w:val="18"/>
          <w:szCs w:val="18"/>
        </w:rPr>
        <w:t xml:space="preserve"> </w:t>
      </w:r>
      <w:r w:rsidRPr="00454D6B">
        <w:rPr>
          <w:sz w:val="18"/>
          <w:szCs w:val="18"/>
        </w:rPr>
        <w:t>entre les différents acteurs de l’écosystème Automobile et Mobilités.</w:t>
      </w:r>
    </w:p>
    <w:p w14:paraId="0605A1CC" w14:textId="2E5117E1" w:rsidR="00184A36" w:rsidRDefault="003F7723">
      <w:pPr>
        <w:spacing w:before="27"/>
        <w:ind w:right="114"/>
        <w:jc w:val="right"/>
        <w:rPr>
          <w:sz w:val="14"/>
        </w:rPr>
      </w:pPr>
      <w:hyperlink r:id="rId13">
        <w:r w:rsidR="00990172">
          <w:rPr>
            <w:color w:val="0462C1"/>
            <w:sz w:val="14"/>
            <w:u w:val="single" w:color="0462C1"/>
          </w:rPr>
          <w:t>www.nextmove.fr</w:t>
        </w:r>
      </w:hyperlink>
      <w:r w:rsidR="007B3F71">
        <w:rPr>
          <w:sz w:val="14"/>
        </w:rPr>
        <w:t xml:space="preserve"> </w:t>
      </w:r>
    </w:p>
    <w:p w14:paraId="0605A1CE" w14:textId="77777777" w:rsidR="00184A36" w:rsidRDefault="00184A36">
      <w:pPr>
        <w:pStyle w:val="Corpsdetexte"/>
        <w:rPr>
          <w:sz w:val="20"/>
        </w:rPr>
      </w:pPr>
    </w:p>
    <w:p w14:paraId="0605A1CF" w14:textId="1BEF9CBF" w:rsidR="00184A36" w:rsidRPr="00E15DE3" w:rsidRDefault="007F1C47" w:rsidP="00E15DE3">
      <w:pPr>
        <w:spacing w:before="94"/>
        <w:jc w:val="both"/>
        <w:rPr>
          <w:b/>
          <w:sz w:val="18"/>
          <w:szCs w:val="18"/>
        </w:rPr>
      </w:pPr>
      <w:r w:rsidRPr="00E15DE3">
        <w:rPr>
          <w:b/>
          <w:sz w:val="18"/>
          <w:szCs w:val="18"/>
        </w:rPr>
        <w:t>CONTACTS PRESSE</w:t>
      </w:r>
    </w:p>
    <w:p w14:paraId="170E5898" w14:textId="77777777" w:rsidR="00827D72" w:rsidRPr="007F1C47" w:rsidRDefault="00827D72">
      <w:pPr>
        <w:pStyle w:val="Corpsdetexte"/>
        <w:spacing w:before="3"/>
        <w:rPr>
          <w:sz w:val="16"/>
          <w:szCs w:val="20"/>
        </w:rPr>
      </w:pPr>
    </w:p>
    <w:p w14:paraId="6A667E16" w14:textId="77777777" w:rsidR="007F1C47" w:rsidRPr="007F1C47" w:rsidRDefault="00990172" w:rsidP="00827D72">
      <w:pPr>
        <w:spacing w:before="1"/>
        <w:ind w:right="86"/>
        <w:rPr>
          <w:b/>
          <w:bCs/>
          <w:iCs/>
          <w:sz w:val="18"/>
          <w:szCs w:val="20"/>
        </w:rPr>
      </w:pPr>
      <w:r w:rsidRPr="007F1C47">
        <w:rPr>
          <w:b/>
          <w:bCs/>
          <w:iCs/>
          <w:sz w:val="18"/>
          <w:szCs w:val="20"/>
        </w:rPr>
        <w:t>Relations</w:t>
      </w:r>
      <w:r w:rsidRPr="007F1C47">
        <w:rPr>
          <w:b/>
          <w:bCs/>
          <w:iCs/>
          <w:spacing w:val="-9"/>
          <w:sz w:val="18"/>
          <w:szCs w:val="20"/>
        </w:rPr>
        <w:t xml:space="preserve"> </w:t>
      </w:r>
      <w:r w:rsidRPr="007F1C47">
        <w:rPr>
          <w:b/>
          <w:bCs/>
          <w:iCs/>
          <w:sz w:val="18"/>
          <w:szCs w:val="20"/>
        </w:rPr>
        <w:t>médias</w:t>
      </w:r>
      <w:r w:rsidRPr="007F1C47">
        <w:rPr>
          <w:b/>
          <w:bCs/>
          <w:iCs/>
          <w:spacing w:val="-9"/>
          <w:sz w:val="18"/>
          <w:szCs w:val="20"/>
        </w:rPr>
        <w:t xml:space="preserve"> </w:t>
      </w:r>
      <w:r w:rsidRPr="007F1C47">
        <w:rPr>
          <w:b/>
          <w:bCs/>
          <w:iCs/>
          <w:sz w:val="18"/>
          <w:szCs w:val="20"/>
        </w:rPr>
        <w:t>pour</w:t>
      </w:r>
      <w:r w:rsidRPr="007F1C47">
        <w:rPr>
          <w:b/>
          <w:bCs/>
          <w:iCs/>
          <w:spacing w:val="-7"/>
          <w:sz w:val="18"/>
          <w:szCs w:val="20"/>
        </w:rPr>
        <w:t xml:space="preserve"> </w:t>
      </w:r>
      <w:r w:rsidRPr="007F1C47">
        <w:rPr>
          <w:b/>
          <w:bCs/>
          <w:iCs/>
          <w:sz w:val="18"/>
          <w:szCs w:val="20"/>
        </w:rPr>
        <w:t>le</w:t>
      </w:r>
      <w:r w:rsidRPr="007F1C47">
        <w:rPr>
          <w:b/>
          <w:bCs/>
          <w:iCs/>
          <w:spacing w:val="-8"/>
          <w:sz w:val="18"/>
          <w:szCs w:val="20"/>
        </w:rPr>
        <w:t xml:space="preserve"> </w:t>
      </w:r>
      <w:r w:rsidRPr="007F1C47">
        <w:rPr>
          <w:b/>
          <w:bCs/>
          <w:iCs/>
          <w:sz w:val="18"/>
          <w:szCs w:val="20"/>
        </w:rPr>
        <w:t>Pôle</w:t>
      </w:r>
      <w:r w:rsidRPr="007F1C47">
        <w:rPr>
          <w:b/>
          <w:bCs/>
          <w:iCs/>
          <w:spacing w:val="-10"/>
          <w:sz w:val="18"/>
          <w:szCs w:val="20"/>
        </w:rPr>
        <w:t xml:space="preserve"> </w:t>
      </w:r>
      <w:r w:rsidRPr="007F1C47">
        <w:rPr>
          <w:b/>
          <w:bCs/>
          <w:iCs/>
          <w:sz w:val="18"/>
          <w:szCs w:val="20"/>
        </w:rPr>
        <w:t xml:space="preserve">TES </w:t>
      </w:r>
    </w:p>
    <w:p w14:paraId="0605A1D2" w14:textId="47C8F027" w:rsidR="00184A36" w:rsidRPr="007F1C47" w:rsidRDefault="00827D72" w:rsidP="007F1C47">
      <w:pPr>
        <w:spacing w:before="120"/>
        <w:ind w:right="85"/>
        <w:rPr>
          <w:iCs/>
          <w:spacing w:val="-5"/>
          <w:sz w:val="18"/>
          <w:szCs w:val="20"/>
        </w:rPr>
      </w:pPr>
      <w:r w:rsidRPr="007F1C47">
        <w:rPr>
          <w:iCs/>
          <w:sz w:val="18"/>
          <w:szCs w:val="20"/>
        </w:rPr>
        <w:t>Agence Influence &amp; Stratégie : Olivier</w:t>
      </w:r>
      <w:r w:rsidRPr="007F1C47">
        <w:rPr>
          <w:iCs/>
          <w:spacing w:val="-10"/>
          <w:sz w:val="18"/>
          <w:szCs w:val="20"/>
        </w:rPr>
        <w:t xml:space="preserve"> </w:t>
      </w:r>
      <w:r w:rsidRPr="007F1C47">
        <w:rPr>
          <w:iCs/>
          <w:sz w:val="18"/>
          <w:szCs w:val="20"/>
        </w:rPr>
        <w:t>Roisin</w:t>
      </w:r>
      <w:r w:rsidRPr="007F1C47">
        <w:rPr>
          <w:iCs/>
          <w:spacing w:val="-9"/>
          <w:sz w:val="18"/>
          <w:szCs w:val="20"/>
        </w:rPr>
        <w:t xml:space="preserve"> </w:t>
      </w:r>
      <w:r w:rsidR="007129BB" w:rsidRPr="007F1C47">
        <w:rPr>
          <w:iCs/>
          <w:sz w:val="18"/>
          <w:szCs w:val="20"/>
        </w:rPr>
        <w:t>[</w:t>
      </w:r>
      <w:hyperlink r:id="rId14">
        <w:r w:rsidRPr="007F1C47">
          <w:rPr>
            <w:iCs/>
            <w:color w:val="0462C1"/>
            <w:sz w:val="18"/>
            <w:szCs w:val="20"/>
            <w:u w:val="single" w:color="0462C1"/>
          </w:rPr>
          <w:t>olivier.roisin@influenceetstrategie.fr</w:t>
        </w:r>
      </w:hyperlink>
      <w:r w:rsidRPr="007F1C47">
        <w:rPr>
          <w:iCs/>
          <w:color w:val="0462C1"/>
          <w:spacing w:val="-5"/>
          <w:sz w:val="18"/>
          <w:szCs w:val="20"/>
        </w:rPr>
        <w:t xml:space="preserve"> </w:t>
      </w:r>
      <w:r w:rsidR="007F1C47">
        <w:rPr>
          <w:iCs/>
          <w:sz w:val="18"/>
          <w:szCs w:val="20"/>
        </w:rPr>
        <w:t>-</w:t>
      </w:r>
      <w:r w:rsidRPr="007F1C47">
        <w:rPr>
          <w:iCs/>
          <w:spacing w:val="-8"/>
          <w:sz w:val="18"/>
          <w:szCs w:val="20"/>
        </w:rPr>
        <w:t xml:space="preserve"> </w:t>
      </w:r>
      <w:r w:rsidRPr="007F1C47">
        <w:rPr>
          <w:iCs/>
          <w:sz w:val="18"/>
          <w:szCs w:val="20"/>
        </w:rPr>
        <w:t>06</w:t>
      </w:r>
      <w:r w:rsidRPr="007F1C47">
        <w:rPr>
          <w:iCs/>
          <w:spacing w:val="-10"/>
          <w:sz w:val="18"/>
          <w:szCs w:val="20"/>
        </w:rPr>
        <w:t xml:space="preserve"> </w:t>
      </w:r>
      <w:r w:rsidRPr="007F1C47">
        <w:rPr>
          <w:iCs/>
          <w:sz w:val="18"/>
          <w:szCs w:val="20"/>
        </w:rPr>
        <w:t>29</w:t>
      </w:r>
      <w:r w:rsidRPr="007F1C47">
        <w:rPr>
          <w:iCs/>
          <w:spacing w:val="-9"/>
          <w:sz w:val="18"/>
          <w:szCs w:val="20"/>
        </w:rPr>
        <w:t xml:space="preserve"> </w:t>
      </w:r>
      <w:r w:rsidRPr="007F1C47">
        <w:rPr>
          <w:iCs/>
          <w:sz w:val="18"/>
          <w:szCs w:val="20"/>
        </w:rPr>
        <w:t>77</w:t>
      </w:r>
      <w:r w:rsidRPr="007F1C47">
        <w:rPr>
          <w:iCs/>
          <w:spacing w:val="-8"/>
          <w:sz w:val="18"/>
          <w:szCs w:val="20"/>
        </w:rPr>
        <w:t xml:space="preserve"> </w:t>
      </w:r>
      <w:r w:rsidRPr="007F1C47">
        <w:rPr>
          <w:iCs/>
          <w:sz w:val="18"/>
          <w:szCs w:val="20"/>
        </w:rPr>
        <w:t>59</w:t>
      </w:r>
      <w:r w:rsidRPr="007F1C47">
        <w:rPr>
          <w:iCs/>
          <w:spacing w:val="-8"/>
          <w:sz w:val="18"/>
          <w:szCs w:val="20"/>
        </w:rPr>
        <w:t xml:space="preserve"> </w:t>
      </w:r>
      <w:r w:rsidRPr="007F1C47">
        <w:rPr>
          <w:iCs/>
          <w:spacing w:val="-5"/>
          <w:sz w:val="18"/>
          <w:szCs w:val="20"/>
        </w:rPr>
        <w:t>85</w:t>
      </w:r>
      <w:r w:rsidR="007129BB" w:rsidRPr="007F1C47">
        <w:rPr>
          <w:iCs/>
          <w:spacing w:val="-5"/>
          <w:sz w:val="18"/>
          <w:szCs w:val="20"/>
        </w:rPr>
        <w:t>]</w:t>
      </w:r>
    </w:p>
    <w:p w14:paraId="24C9A3AF" w14:textId="7A7779BF" w:rsidR="00827D72" w:rsidRPr="007F1C47" w:rsidRDefault="007129BB" w:rsidP="007F1C47">
      <w:pPr>
        <w:spacing w:before="120"/>
        <w:ind w:right="85"/>
        <w:rPr>
          <w:iCs/>
          <w:sz w:val="18"/>
          <w:szCs w:val="20"/>
        </w:rPr>
      </w:pPr>
      <w:r w:rsidRPr="007F1C47">
        <w:rPr>
          <w:iCs/>
          <w:sz w:val="18"/>
          <w:szCs w:val="20"/>
        </w:rPr>
        <w:t xml:space="preserve">Maxime Thébaud, Chargé de Communication et Marketing, </w:t>
      </w:r>
      <w:r w:rsidR="007F1C47">
        <w:rPr>
          <w:iCs/>
          <w:sz w:val="18"/>
          <w:szCs w:val="20"/>
        </w:rPr>
        <w:t>[</w:t>
      </w:r>
      <w:hyperlink r:id="rId15" w:history="1">
        <w:r w:rsidR="007F1C47" w:rsidRPr="005105F0">
          <w:rPr>
            <w:rStyle w:val="Lienhypertexte"/>
            <w:iCs/>
            <w:color w:val="0070C0"/>
            <w:sz w:val="18"/>
            <w:szCs w:val="20"/>
          </w:rPr>
          <w:t>maxime.thebaud@pole-tes.com</w:t>
        </w:r>
      </w:hyperlink>
      <w:r w:rsidR="007F1C47" w:rsidRPr="007F1C47">
        <w:rPr>
          <w:iCs/>
          <w:sz w:val="18"/>
          <w:szCs w:val="20"/>
        </w:rPr>
        <w:t xml:space="preserve"> </w:t>
      </w:r>
      <w:r w:rsidR="007F1C47">
        <w:rPr>
          <w:iCs/>
          <w:sz w:val="18"/>
          <w:szCs w:val="20"/>
        </w:rPr>
        <w:t xml:space="preserve">- </w:t>
      </w:r>
      <w:r w:rsidR="007F1C47" w:rsidRPr="007F1C47">
        <w:rPr>
          <w:iCs/>
          <w:sz w:val="18"/>
          <w:szCs w:val="20"/>
        </w:rPr>
        <w:t>06 95 35 03 14]</w:t>
      </w:r>
    </w:p>
    <w:p w14:paraId="6EF134DF" w14:textId="77777777" w:rsidR="00827D72" w:rsidRPr="007F1C47" w:rsidRDefault="00990172" w:rsidP="00827D72">
      <w:pPr>
        <w:spacing w:before="92"/>
        <w:ind w:right="3099"/>
        <w:rPr>
          <w:b/>
          <w:bCs/>
          <w:iCs/>
          <w:sz w:val="18"/>
          <w:szCs w:val="20"/>
        </w:rPr>
      </w:pPr>
      <w:r w:rsidRPr="007F1C47">
        <w:rPr>
          <w:b/>
          <w:bCs/>
          <w:iCs/>
          <w:sz w:val="18"/>
          <w:szCs w:val="20"/>
        </w:rPr>
        <w:t>Relations</w:t>
      </w:r>
      <w:r w:rsidRPr="007F1C47">
        <w:rPr>
          <w:b/>
          <w:bCs/>
          <w:iCs/>
          <w:spacing w:val="-14"/>
          <w:sz w:val="18"/>
          <w:szCs w:val="20"/>
        </w:rPr>
        <w:t xml:space="preserve"> </w:t>
      </w:r>
      <w:r w:rsidRPr="007F1C47">
        <w:rPr>
          <w:b/>
          <w:bCs/>
          <w:iCs/>
          <w:sz w:val="18"/>
          <w:szCs w:val="20"/>
        </w:rPr>
        <w:t>médias</w:t>
      </w:r>
      <w:r w:rsidRPr="007F1C47">
        <w:rPr>
          <w:b/>
          <w:bCs/>
          <w:iCs/>
          <w:spacing w:val="-14"/>
          <w:sz w:val="18"/>
          <w:szCs w:val="20"/>
        </w:rPr>
        <w:t xml:space="preserve"> </w:t>
      </w:r>
      <w:r w:rsidRPr="007F1C47">
        <w:rPr>
          <w:b/>
          <w:bCs/>
          <w:iCs/>
          <w:sz w:val="18"/>
          <w:szCs w:val="20"/>
        </w:rPr>
        <w:t>pour</w:t>
      </w:r>
      <w:r w:rsidRPr="007F1C47">
        <w:rPr>
          <w:b/>
          <w:bCs/>
          <w:iCs/>
          <w:spacing w:val="-11"/>
          <w:sz w:val="18"/>
          <w:szCs w:val="20"/>
        </w:rPr>
        <w:t xml:space="preserve"> </w:t>
      </w:r>
      <w:proofErr w:type="spellStart"/>
      <w:r w:rsidRPr="007F1C47">
        <w:rPr>
          <w:b/>
          <w:bCs/>
          <w:iCs/>
          <w:sz w:val="18"/>
          <w:szCs w:val="20"/>
        </w:rPr>
        <w:t>NextMove</w:t>
      </w:r>
      <w:proofErr w:type="spellEnd"/>
      <w:r w:rsidRPr="007F1C47">
        <w:rPr>
          <w:b/>
          <w:bCs/>
          <w:iCs/>
          <w:sz w:val="18"/>
          <w:szCs w:val="20"/>
        </w:rPr>
        <w:t xml:space="preserve"> </w:t>
      </w:r>
    </w:p>
    <w:p w14:paraId="0605A1D4" w14:textId="3B2F43B1" w:rsidR="00184A36" w:rsidRPr="007F1C47" w:rsidRDefault="00827D72" w:rsidP="007F1C47">
      <w:pPr>
        <w:spacing w:before="120"/>
        <w:ind w:right="85"/>
        <w:rPr>
          <w:iCs/>
          <w:spacing w:val="-5"/>
          <w:sz w:val="18"/>
          <w:szCs w:val="20"/>
        </w:rPr>
      </w:pPr>
      <w:r w:rsidRPr="007F1C47">
        <w:rPr>
          <w:iCs/>
          <w:sz w:val="18"/>
          <w:szCs w:val="20"/>
        </w:rPr>
        <w:t xml:space="preserve">Agence </w:t>
      </w:r>
      <w:r w:rsidRPr="007F1C47">
        <w:rPr>
          <w:iCs/>
          <w:spacing w:val="-4"/>
          <w:sz w:val="18"/>
          <w:szCs w:val="20"/>
        </w:rPr>
        <w:t xml:space="preserve">C3M : </w:t>
      </w:r>
      <w:r w:rsidRPr="007F1C47">
        <w:rPr>
          <w:iCs/>
          <w:sz w:val="18"/>
          <w:szCs w:val="20"/>
        </w:rPr>
        <w:t>Michelle</w:t>
      </w:r>
      <w:r w:rsidRPr="007F1C47">
        <w:rPr>
          <w:iCs/>
          <w:spacing w:val="-7"/>
          <w:sz w:val="18"/>
          <w:szCs w:val="20"/>
        </w:rPr>
        <w:t xml:space="preserve"> </w:t>
      </w:r>
      <w:proofErr w:type="spellStart"/>
      <w:r w:rsidRPr="007F1C47">
        <w:rPr>
          <w:iCs/>
          <w:sz w:val="18"/>
          <w:szCs w:val="20"/>
        </w:rPr>
        <w:t>Amiard</w:t>
      </w:r>
      <w:proofErr w:type="spellEnd"/>
      <w:r w:rsidRPr="007F1C47">
        <w:rPr>
          <w:iCs/>
          <w:spacing w:val="-5"/>
          <w:sz w:val="18"/>
          <w:szCs w:val="20"/>
        </w:rPr>
        <w:t xml:space="preserve"> </w:t>
      </w:r>
      <w:r w:rsidR="007F1C47">
        <w:rPr>
          <w:iCs/>
          <w:sz w:val="18"/>
          <w:szCs w:val="20"/>
        </w:rPr>
        <w:t>[</w:t>
      </w:r>
      <w:hyperlink r:id="rId16">
        <w:r w:rsidRPr="007F1C47">
          <w:rPr>
            <w:iCs/>
            <w:color w:val="0462C1"/>
            <w:sz w:val="18"/>
            <w:szCs w:val="20"/>
            <w:u w:val="single" w:color="0462C1"/>
          </w:rPr>
          <w:t>michelle@agence-C3M.com</w:t>
        </w:r>
      </w:hyperlink>
      <w:r w:rsidRPr="007F1C47">
        <w:rPr>
          <w:iCs/>
          <w:color w:val="0462C1"/>
          <w:spacing w:val="-7"/>
          <w:sz w:val="18"/>
          <w:szCs w:val="20"/>
        </w:rPr>
        <w:t xml:space="preserve"> </w:t>
      </w:r>
      <w:r w:rsidRPr="007F1C47">
        <w:rPr>
          <w:iCs/>
          <w:sz w:val="18"/>
          <w:szCs w:val="20"/>
        </w:rPr>
        <w:t>-</w:t>
      </w:r>
      <w:r w:rsidRPr="007F1C47">
        <w:rPr>
          <w:iCs/>
          <w:spacing w:val="-4"/>
          <w:sz w:val="18"/>
          <w:szCs w:val="20"/>
        </w:rPr>
        <w:t xml:space="preserve"> </w:t>
      </w:r>
      <w:r w:rsidRPr="007F1C47">
        <w:rPr>
          <w:iCs/>
          <w:sz w:val="18"/>
          <w:szCs w:val="20"/>
        </w:rPr>
        <w:t>06</w:t>
      </w:r>
      <w:r w:rsidRPr="007F1C47">
        <w:rPr>
          <w:iCs/>
          <w:spacing w:val="-5"/>
          <w:sz w:val="18"/>
          <w:szCs w:val="20"/>
        </w:rPr>
        <w:t xml:space="preserve"> </w:t>
      </w:r>
      <w:r w:rsidRPr="007F1C47">
        <w:rPr>
          <w:iCs/>
          <w:sz w:val="18"/>
          <w:szCs w:val="20"/>
        </w:rPr>
        <w:t>60</w:t>
      </w:r>
      <w:r w:rsidRPr="007F1C47">
        <w:rPr>
          <w:iCs/>
          <w:spacing w:val="-6"/>
          <w:sz w:val="18"/>
          <w:szCs w:val="20"/>
        </w:rPr>
        <w:t xml:space="preserve"> </w:t>
      </w:r>
      <w:r w:rsidRPr="007F1C47">
        <w:rPr>
          <w:iCs/>
          <w:sz w:val="18"/>
          <w:szCs w:val="20"/>
        </w:rPr>
        <w:t>97</w:t>
      </w:r>
      <w:r w:rsidRPr="007F1C47">
        <w:rPr>
          <w:iCs/>
          <w:spacing w:val="-5"/>
          <w:sz w:val="18"/>
          <w:szCs w:val="20"/>
        </w:rPr>
        <w:t xml:space="preserve"> </w:t>
      </w:r>
      <w:r w:rsidRPr="007F1C47">
        <w:rPr>
          <w:iCs/>
          <w:sz w:val="18"/>
          <w:szCs w:val="20"/>
        </w:rPr>
        <w:t>24</w:t>
      </w:r>
      <w:r w:rsidRPr="007F1C47">
        <w:rPr>
          <w:iCs/>
          <w:spacing w:val="-5"/>
          <w:sz w:val="18"/>
          <w:szCs w:val="20"/>
        </w:rPr>
        <w:t xml:space="preserve"> 00</w:t>
      </w:r>
      <w:r w:rsidR="007F1C47">
        <w:rPr>
          <w:iCs/>
          <w:spacing w:val="-5"/>
          <w:sz w:val="18"/>
          <w:szCs w:val="20"/>
        </w:rPr>
        <w:t>]</w:t>
      </w:r>
    </w:p>
    <w:p w14:paraId="152F53D7" w14:textId="46562275" w:rsidR="00827D72" w:rsidRPr="007F1C47" w:rsidRDefault="00D42488" w:rsidP="007F1C47">
      <w:pPr>
        <w:spacing w:before="120"/>
        <w:ind w:right="85"/>
        <w:rPr>
          <w:iCs/>
          <w:spacing w:val="-5"/>
          <w:sz w:val="18"/>
          <w:szCs w:val="20"/>
          <w:lang w:val="en-GB"/>
        </w:rPr>
      </w:pPr>
      <w:proofErr w:type="spellStart"/>
      <w:proofErr w:type="gramStart"/>
      <w:r w:rsidRPr="007F1C47">
        <w:rPr>
          <w:iCs/>
          <w:spacing w:val="-5"/>
          <w:sz w:val="18"/>
          <w:szCs w:val="20"/>
          <w:lang w:val="en-GB"/>
        </w:rPr>
        <w:t>NextMove</w:t>
      </w:r>
      <w:proofErr w:type="spellEnd"/>
      <w:r w:rsidRPr="007F1C47">
        <w:rPr>
          <w:iCs/>
          <w:spacing w:val="-5"/>
          <w:sz w:val="18"/>
          <w:szCs w:val="20"/>
          <w:lang w:val="en-GB"/>
        </w:rPr>
        <w:t> :</w:t>
      </w:r>
      <w:proofErr w:type="gramEnd"/>
      <w:r w:rsidRPr="007F1C47">
        <w:rPr>
          <w:iCs/>
          <w:spacing w:val="-5"/>
          <w:sz w:val="18"/>
          <w:szCs w:val="20"/>
          <w:lang w:val="en-GB"/>
        </w:rPr>
        <w:t xml:space="preserve"> Eric </w:t>
      </w:r>
      <w:proofErr w:type="spellStart"/>
      <w:r w:rsidRPr="007F1C47">
        <w:rPr>
          <w:iCs/>
          <w:spacing w:val="-5"/>
          <w:sz w:val="18"/>
          <w:szCs w:val="20"/>
          <w:lang w:val="en-GB"/>
        </w:rPr>
        <w:t>Bégin</w:t>
      </w:r>
      <w:proofErr w:type="spellEnd"/>
      <w:r w:rsidRPr="007F1C47">
        <w:rPr>
          <w:iCs/>
          <w:spacing w:val="-5"/>
          <w:sz w:val="18"/>
          <w:szCs w:val="20"/>
          <w:lang w:val="en-GB"/>
        </w:rPr>
        <w:t xml:space="preserve">, </w:t>
      </w:r>
      <w:proofErr w:type="spellStart"/>
      <w:r w:rsidR="007F1C47">
        <w:rPr>
          <w:iCs/>
          <w:spacing w:val="-5"/>
          <w:sz w:val="18"/>
          <w:szCs w:val="20"/>
          <w:lang w:val="en-GB"/>
        </w:rPr>
        <w:t>Re</w:t>
      </w:r>
      <w:r w:rsidRPr="007F1C47">
        <w:rPr>
          <w:iCs/>
          <w:spacing w:val="-5"/>
          <w:sz w:val="18"/>
          <w:szCs w:val="20"/>
          <w:lang w:val="en-GB"/>
        </w:rPr>
        <w:t>sponsable</w:t>
      </w:r>
      <w:proofErr w:type="spellEnd"/>
      <w:r w:rsidRPr="007F1C47">
        <w:rPr>
          <w:iCs/>
          <w:spacing w:val="-5"/>
          <w:sz w:val="18"/>
          <w:szCs w:val="20"/>
          <w:lang w:val="en-GB"/>
        </w:rPr>
        <w:t xml:space="preserve"> Communication, </w:t>
      </w:r>
      <w:r w:rsidR="007F1C47">
        <w:rPr>
          <w:iCs/>
          <w:spacing w:val="-5"/>
          <w:sz w:val="18"/>
          <w:szCs w:val="20"/>
          <w:lang w:val="en-GB"/>
        </w:rPr>
        <w:t>[</w:t>
      </w:r>
      <w:hyperlink r:id="rId17" w:history="1">
        <w:r w:rsidR="007F1C47" w:rsidRPr="005105F0">
          <w:rPr>
            <w:rStyle w:val="Lienhypertexte"/>
            <w:iCs/>
            <w:color w:val="0070C0"/>
            <w:spacing w:val="-5"/>
            <w:sz w:val="18"/>
            <w:szCs w:val="20"/>
            <w:lang w:val="en-GB"/>
          </w:rPr>
          <w:t>eric.begin@nextmove.fr</w:t>
        </w:r>
      </w:hyperlink>
      <w:r w:rsidRPr="007F1C47">
        <w:rPr>
          <w:iCs/>
          <w:spacing w:val="-5"/>
          <w:sz w:val="18"/>
          <w:szCs w:val="20"/>
          <w:lang w:val="en-GB"/>
        </w:rPr>
        <w:t xml:space="preserve"> </w:t>
      </w:r>
      <w:r w:rsidR="005105F0">
        <w:rPr>
          <w:iCs/>
          <w:spacing w:val="-5"/>
          <w:sz w:val="18"/>
          <w:szCs w:val="20"/>
          <w:lang w:val="en-GB"/>
        </w:rPr>
        <w:t>-</w:t>
      </w:r>
      <w:r w:rsidRPr="007F1C47">
        <w:rPr>
          <w:iCs/>
          <w:spacing w:val="-5"/>
          <w:sz w:val="18"/>
          <w:szCs w:val="20"/>
          <w:lang w:val="en-GB"/>
        </w:rPr>
        <w:t xml:space="preserve"> 06 09 95 74 11</w:t>
      </w:r>
      <w:r w:rsidR="007F1C47">
        <w:rPr>
          <w:iCs/>
          <w:spacing w:val="-5"/>
          <w:sz w:val="18"/>
          <w:szCs w:val="20"/>
          <w:lang w:val="en-GB"/>
        </w:rPr>
        <w:t>]</w:t>
      </w:r>
    </w:p>
    <w:p w14:paraId="09F8B374" w14:textId="77777777" w:rsidR="00827D72" w:rsidRPr="00D42488" w:rsidRDefault="00827D72">
      <w:pPr>
        <w:spacing w:before="1"/>
        <w:ind w:left="129" w:right="129"/>
        <w:jc w:val="center"/>
        <w:rPr>
          <w:i/>
          <w:spacing w:val="-5"/>
          <w:sz w:val="20"/>
          <w:lang w:val="en-GB"/>
        </w:rPr>
      </w:pPr>
    </w:p>
    <w:p w14:paraId="680EFCEA" w14:textId="01AC06CC" w:rsidR="00827D72" w:rsidRPr="00D42488" w:rsidRDefault="00827D72">
      <w:pPr>
        <w:spacing w:before="1"/>
        <w:ind w:left="129" w:right="129"/>
        <w:jc w:val="center"/>
        <w:rPr>
          <w:i/>
          <w:sz w:val="20"/>
          <w:lang w:val="en-GB"/>
        </w:rPr>
      </w:pPr>
    </w:p>
    <w:sectPr w:rsidR="00827D72" w:rsidRPr="00D42488">
      <w:pgSz w:w="11900" w:h="16850"/>
      <w:pgMar w:top="7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36"/>
    <w:rsid w:val="001827CE"/>
    <w:rsid w:val="00184A36"/>
    <w:rsid w:val="00384574"/>
    <w:rsid w:val="003F7723"/>
    <w:rsid w:val="004339D1"/>
    <w:rsid w:val="00454D6B"/>
    <w:rsid w:val="004C7D9F"/>
    <w:rsid w:val="005105F0"/>
    <w:rsid w:val="005B5651"/>
    <w:rsid w:val="006171AF"/>
    <w:rsid w:val="007129BB"/>
    <w:rsid w:val="007B3F71"/>
    <w:rsid w:val="007F1C47"/>
    <w:rsid w:val="00827D72"/>
    <w:rsid w:val="008C055B"/>
    <w:rsid w:val="008F6C2F"/>
    <w:rsid w:val="00974C16"/>
    <w:rsid w:val="00990172"/>
    <w:rsid w:val="00D42488"/>
    <w:rsid w:val="00E15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A1B1"/>
  <w15:docId w15:val="{6B7E3489-366F-4D3C-B957-196CCD0E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right="112"/>
      <w:jc w:val="righ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42488"/>
    <w:rPr>
      <w:color w:val="0000FF" w:themeColor="hyperlink"/>
      <w:u w:val="single"/>
    </w:rPr>
  </w:style>
  <w:style w:type="character" w:styleId="Mentionnonrsolue">
    <w:name w:val="Unresolved Mention"/>
    <w:basedOn w:val="Policepardfaut"/>
    <w:uiPriority w:val="99"/>
    <w:semiHidden/>
    <w:unhideWhenUsed/>
    <w:rsid w:val="00D4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a01.safelinks.protection.outlook.com/?url=http%3A%2F%2Fwww.nextmove.fr%2F&amp;data=05%7C01%7Cbaptiste.marie%40laregionnormandie.fr%7Ccce0fe01e9954207e03308db37858ac2%7Cd3028ed6e89441c9a5505c59e7340929%7C0%7C0%7C638164818917254301%7CUnknown%7CTWFpbGZsb3d8eyJWIjoiMC4wLjAwMDAiLCJQIjoiV2luMzIiLCJBTiI6Ik1haWwiLCJXVCI6Mn0%3D%7C3000%7C%7C%7C&amp;sdata=On7gSSzLb5VSxmpoSjp0h94%2F7WxeQxgntgH0TOljeI0%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pole-tes.com" TargetMode="External"/><Relationship Id="rId17" Type="http://schemas.openxmlformats.org/officeDocument/2006/relationships/hyperlink" Target="mailto:eric.begin@nextmove.fr" TargetMode="External"/><Relationship Id="rId2" Type="http://schemas.openxmlformats.org/officeDocument/2006/relationships/customXml" Target="../customXml/item2.xml"/><Relationship Id="rId16" Type="http://schemas.openxmlformats.org/officeDocument/2006/relationships/hyperlink" Target="mailto:michelle@agence-C3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maxime.thebaud@pole-tes.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olivier.roisin@influenceetstrategi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7f41a7-088c-4f86-8335-5d4e8e0a2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2627E139938489E7CD383A1ACF3AE" ma:contentTypeVersion="11" ma:contentTypeDescription="Crée un document." ma:contentTypeScope="" ma:versionID="b46b055a4b856fae99a7bf0c80161d5f">
  <xsd:schema xmlns:xsd="http://www.w3.org/2001/XMLSchema" xmlns:xs="http://www.w3.org/2001/XMLSchema" xmlns:p="http://schemas.microsoft.com/office/2006/metadata/properties" xmlns:ns3="171d7d9d-a5ef-4bf6-afd0-6db53e333d5c" xmlns:ns4="107f41a7-088c-4f86-8335-5d4e8e0a2b96" targetNamespace="http://schemas.microsoft.com/office/2006/metadata/properties" ma:root="true" ma:fieldsID="6ce62a30392d1f93f0f87b9815b74bd9" ns3:_="" ns4:_="">
    <xsd:import namespace="171d7d9d-a5ef-4bf6-afd0-6db53e333d5c"/>
    <xsd:import namespace="107f41a7-088c-4f86-8335-5d4e8e0a2b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d7d9d-a5ef-4bf6-afd0-6db53e333d5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f41a7-088c-4f86-8335-5d4e8e0a2b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22829-5BDA-408E-9CBE-BBEE322E7903}">
  <ds:schemaRefs>
    <ds:schemaRef ds:uri="http://schemas.microsoft.com/sharepoint/v3/contenttype/forms"/>
  </ds:schemaRefs>
</ds:datastoreItem>
</file>

<file path=customXml/itemProps2.xml><?xml version="1.0" encoding="utf-8"?>
<ds:datastoreItem xmlns:ds="http://schemas.openxmlformats.org/officeDocument/2006/customXml" ds:itemID="{9FF996E1-8BCB-4C68-83E6-1B0EA35E952B}">
  <ds:schemaRefs>
    <ds:schemaRef ds:uri="http://schemas.microsoft.com/office/2006/metadata/properties"/>
    <ds:schemaRef ds:uri="http://schemas.microsoft.com/office/infopath/2007/PartnerControls"/>
    <ds:schemaRef ds:uri="107f41a7-088c-4f86-8335-5d4e8e0a2b96"/>
  </ds:schemaRefs>
</ds:datastoreItem>
</file>

<file path=customXml/itemProps3.xml><?xml version="1.0" encoding="utf-8"?>
<ds:datastoreItem xmlns:ds="http://schemas.openxmlformats.org/officeDocument/2006/customXml" ds:itemID="{618EF011-D580-468E-8284-9EF0FF55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d7d9d-a5ef-4bf6-afd0-6db53e333d5c"/>
    <ds:schemaRef ds:uri="107f41a7-088c-4f86-8335-5d4e8e0a2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4831</Characters>
  <Application>Microsoft Office Word</Application>
  <DocSecurity>4</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Maxime Thebaud</cp:lastModifiedBy>
  <cp:revision>2</cp:revision>
  <dcterms:created xsi:type="dcterms:W3CDTF">2023-05-11T09:27:00Z</dcterms:created>
  <dcterms:modified xsi:type="dcterms:W3CDTF">2023-05-11T09:27:00Z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2019</vt:lpwstr>
  </property>
  <property fmtid="{D5CDD505-2E9C-101B-9397-08002B2CF9AE}" pid="4" name="LastSaved">
    <vt:filetime>2023-04-18T00:00:00Z</vt:filetime>
  </property>
  <property fmtid="{D5CDD505-2E9C-101B-9397-08002B2CF9AE}" pid="5" name="Producer">
    <vt:lpwstr>Microsoft® Word 2019</vt:lpwstr>
  </property>
  <property fmtid="{D5CDD505-2E9C-101B-9397-08002B2CF9AE}" pid="6" name="ContentTypeId">
    <vt:lpwstr>0x010100A7A2627E139938489E7CD383A1ACF3AE</vt:lpwstr>
  </property>
</Properties>
</file>